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kinsoku/>
        <w:wordWrap/>
        <w:overflowPunct/>
        <w:topLinePunct w:val="0"/>
        <w:autoSpaceDE w:val="0"/>
        <w:autoSpaceDN w:val="0"/>
        <w:bidi w:val="0"/>
        <w:adjustRightInd w:val="0"/>
        <w:snapToGrid w:val="0"/>
        <w:ind w:left="0" w:leftChars="0" w:right="8260" w:firstLine="0" w:firstLineChars="0"/>
        <w:textAlignment w:val="baseline"/>
        <w:rPr>
          <w:rFonts w:hint="eastAsia" w:eastAsia="黑体"/>
          <w:sz w:val="21"/>
          <w:szCs w:val="21"/>
          <w:lang w:val="en-US" w:eastAsia="zh-CN"/>
        </w:rPr>
      </w:pPr>
      <w:r>
        <w:rPr>
          <w:rFonts w:ascii="Times New Roman" w:hAnsi="Times New Roman" w:eastAsia="Times New Roman" w:cs="Times New Roman"/>
          <w:spacing w:val="-1"/>
          <w:position w:val="1"/>
          <w:sz w:val="21"/>
          <w:szCs w:val="21"/>
        </w:rPr>
        <w:t>ICS</w:t>
      </w:r>
      <w:r>
        <w:rPr>
          <w:rFonts w:ascii="Times New Roman" w:hAnsi="Times New Roman" w:eastAsia="Times New Roman" w:cs="Times New Roman"/>
          <w:spacing w:val="11"/>
          <w:position w:val="1"/>
          <w:sz w:val="21"/>
          <w:szCs w:val="21"/>
        </w:rPr>
        <w:t xml:space="preserve"> </w:t>
      </w:r>
      <w:r>
        <w:rPr>
          <w:spacing w:val="-1"/>
          <w:sz w:val="21"/>
          <w:szCs w:val="21"/>
        </w:rPr>
        <w:t>0</w:t>
      </w:r>
      <w:r>
        <w:rPr>
          <w:rFonts w:hint="eastAsia"/>
          <w:spacing w:val="-1"/>
          <w:sz w:val="21"/>
          <w:szCs w:val="21"/>
          <w:lang w:val="en-US" w:eastAsia="zh-CN"/>
        </w:rPr>
        <w:t>3</w:t>
      </w:r>
      <w:r>
        <w:rPr>
          <w:spacing w:val="-1"/>
          <w:sz w:val="21"/>
          <w:szCs w:val="21"/>
        </w:rPr>
        <w:t>.</w:t>
      </w:r>
      <w:r>
        <w:rPr>
          <w:rFonts w:hint="eastAsia"/>
          <w:spacing w:val="-1"/>
          <w:sz w:val="21"/>
          <w:szCs w:val="21"/>
          <w:lang w:val="en-US" w:eastAsia="zh-CN"/>
        </w:rPr>
        <w:t>1</w:t>
      </w:r>
      <w:r>
        <w:rPr>
          <w:spacing w:val="-1"/>
          <w:sz w:val="21"/>
          <w:szCs w:val="21"/>
        </w:rPr>
        <w:t>40</w:t>
      </w:r>
      <w:r>
        <w:rPr>
          <w:sz w:val="21"/>
          <w:szCs w:val="21"/>
        </w:rPr>
        <w:t xml:space="preserve"> </w:t>
      </w:r>
      <w:r>
        <w:rPr>
          <w:rFonts w:ascii="Times New Roman" w:hAnsi="Times New Roman" w:eastAsia="Times New Roman" w:cs="Times New Roman"/>
          <w:spacing w:val="-2"/>
          <w:sz w:val="21"/>
          <w:szCs w:val="21"/>
        </w:rPr>
        <w:t>CCS</w:t>
      </w:r>
      <w:r>
        <w:rPr>
          <w:rFonts w:ascii="Times New Roman" w:hAnsi="Times New Roman" w:eastAsia="Times New Roman" w:cs="Times New Roman"/>
          <w:spacing w:val="4"/>
          <w:sz w:val="21"/>
          <w:szCs w:val="21"/>
        </w:rPr>
        <w:t xml:space="preserve">  </w:t>
      </w:r>
      <w:r>
        <w:rPr>
          <w:spacing w:val="-2"/>
          <w:sz w:val="21"/>
          <w:szCs w:val="21"/>
        </w:rPr>
        <w:t>A</w:t>
      </w:r>
      <w:r>
        <w:rPr>
          <w:spacing w:val="7"/>
          <w:sz w:val="21"/>
          <w:szCs w:val="21"/>
        </w:rPr>
        <w:t xml:space="preserve"> </w:t>
      </w:r>
      <w:r>
        <w:rPr>
          <w:spacing w:val="-2"/>
          <w:sz w:val="21"/>
          <w:szCs w:val="21"/>
        </w:rPr>
        <w:t>0</w:t>
      </w:r>
      <w:r>
        <w:rPr>
          <w:rFonts w:hint="eastAsia"/>
          <w:spacing w:val="-2"/>
          <w:sz w:val="21"/>
          <w:szCs w:val="21"/>
          <w:lang w:val="en-US" w:eastAsia="zh-CN"/>
        </w:rPr>
        <w:t>2</w:t>
      </w:r>
    </w:p>
    <w:p>
      <w:pPr>
        <w:spacing w:before="1" w:line="186" w:lineRule="auto"/>
        <w:jc w:val="right"/>
        <w:rPr>
          <w:rFonts w:ascii="Times New Roman" w:hAnsi="Times New Roman" w:eastAsia="Times New Roman" w:cs="Times New Roman"/>
          <w:sz w:val="96"/>
          <w:szCs w:val="96"/>
        </w:rPr>
      </w:pPr>
      <w:r>
        <w:rPr>
          <w:rFonts w:ascii="Times New Roman" w:hAnsi="Times New Roman" w:eastAsia="Times New Roman" w:cs="Times New Roman"/>
          <w:sz w:val="96"/>
          <w:szCs w:val="96"/>
        </w:rPr>
        <w:drawing>
          <wp:inline distT="0" distB="0" distL="0" distR="0">
            <wp:extent cx="795655" cy="396875"/>
            <wp:effectExtent l="0" t="0" r="12065" b="1460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796201" cy="397509"/>
                    </a:xfrm>
                    <a:prstGeom prst="rect">
                      <a:avLst/>
                    </a:prstGeom>
                  </pic:spPr>
                </pic:pic>
              </a:graphicData>
            </a:graphic>
          </wp:inline>
        </w:drawing>
      </w:r>
      <w:r>
        <w:rPr>
          <w:rFonts w:ascii="Times New Roman" w:hAnsi="Times New Roman" w:eastAsia="Times New Roman" w:cs="Times New Roman"/>
          <w:b/>
          <w:bCs/>
          <w:spacing w:val="93"/>
          <w:w w:val="125"/>
          <w:sz w:val="96"/>
          <w:szCs w:val="96"/>
        </w:rPr>
        <w:t>44</w:t>
      </w:r>
    </w:p>
    <w:p>
      <w:pPr>
        <w:pStyle w:val="12"/>
        <w:spacing w:before="321" w:line="218" w:lineRule="auto"/>
        <w:ind w:left="0" w:leftChars="0" w:firstLine="0" w:firstLineChars="0"/>
        <w:jc w:val="distribute"/>
        <w:outlineLvl w:val="0"/>
        <w:rPr>
          <w:sz w:val="48"/>
          <w:szCs w:val="48"/>
        </w:rPr>
      </w:pPr>
      <w:bookmarkStart w:id="0" w:name="_Toc10499"/>
      <w:bookmarkStart w:id="1" w:name="_Toc8603"/>
      <w:bookmarkStart w:id="2" w:name="_Toc30796"/>
      <w:bookmarkStart w:id="3" w:name="_Toc19173"/>
      <w:r>
        <w:rPr>
          <w:spacing w:val="-20"/>
          <w:sz w:val="48"/>
          <w:szCs w:val="48"/>
        </w:rPr>
        <w:t>广东省地方标准</w:t>
      </w:r>
      <w:bookmarkEnd w:id="0"/>
      <w:bookmarkEnd w:id="1"/>
      <w:bookmarkEnd w:id="2"/>
      <w:bookmarkEnd w:id="3"/>
    </w:p>
    <w:p>
      <w:pPr>
        <w:spacing w:line="267" w:lineRule="auto"/>
        <w:rPr>
          <w:rFonts w:ascii="Arial"/>
          <w:sz w:val="21"/>
        </w:rPr>
      </w:pPr>
    </w:p>
    <w:p>
      <w:pPr>
        <w:pStyle w:val="12"/>
        <w:spacing w:before="91" w:line="234" w:lineRule="auto"/>
        <w:ind w:left="0" w:leftChars="0" w:firstLine="0" w:firstLineChars="0"/>
        <w:jc w:val="right"/>
        <w:outlineLvl w:val="0"/>
        <w:rPr>
          <w:rFonts w:hint="default" w:eastAsia="黑体"/>
          <w:lang w:val="en-US" w:eastAsia="zh-CN"/>
        </w:rPr>
      </w:pPr>
      <w:bookmarkStart w:id="4" w:name="_Toc9447"/>
      <w:bookmarkStart w:id="5" w:name="_Toc2691"/>
      <w:bookmarkStart w:id="6" w:name="_Toc4887"/>
      <w:bookmarkStart w:id="7" w:name="_Toc1319"/>
      <w:r>
        <w:rPr>
          <w:spacing w:val="-1"/>
        </w:rPr>
        <w:t xml:space="preserve">DB44/T </w:t>
      </w:r>
      <w:r>
        <w:rPr>
          <w:rFonts w:hint="eastAsia"/>
          <w:spacing w:val="-1"/>
          <w:lang w:val="en-US" w:eastAsia="zh-CN"/>
        </w:rPr>
        <w:t>XXXX</w:t>
      </w:r>
      <w:r>
        <w:rPr>
          <w:spacing w:val="-1"/>
        </w:rPr>
        <w:t>—</w:t>
      </w:r>
      <w:r>
        <w:rPr>
          <w:rFonts w:hint="eastAsia"/>
          <w:spacing w:val="-1"/>
          <w:lang w:val="en-US" w:eastAsia="zh-CN"/>
        </w:rPr>
        <w:t>XXXX</w:t>
      </w:r>
      <w:bookmarkEnd w:id="4"/>
      <w:bookmarkEnd w:id="5"/>
      <w:bookmarkEnd w:id="6"/>
      <w:bookmarkEnd w:id="7"/>
    </w:p>
    <w:p>
      <w:pPr>
        <w:spacing w:line="246" w:lineRule="auto"/>
        <w:rPr>
          <w:rFonts w:ascii="Arial"/>
          <w:sz w:val="21"/>
        </w:rPr>
      </w:pPr>
    </w:p>
    <w:p>
      <w:pPr>
        <w:spacing w:line="246" w:lineRule="auto"/>
        <w:rPr>
          <w:rFonts w:ascii="Arial"/>
          <w:sz w:val="21"/>
        </w:rPr>
      </w:pPr>
    </w:p>
    <w:p>
      <w:pPr>
        <w:spacing w:line="246" w:lineRule="auto"/>
        <w:rPr>
          <w:rFonts w:ascii="Arial"/>
          <w:sz w:val="21"/>
        </w:rPr>
      </w:pPr>
      <w: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86360</wp:posOffset>
                </wp:positionV>
                <wp:extent cx="593979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939790" cy="9525"/>
                        </a:xfrm>
                        <a:custGeom>
                          <a:avLst/>
                          <a:gdLst/>
                          <a:ahLst/>
                          <a:cxnLst/>
                          <a:pathLst>
                            <a:path w="9637" h="15">
                              <a:moveTo>
                                <a:pt x="0" y="7"/>
                              </a:moveTo>
                              <a:lnTo>
                                <a:pt x="9637" y="7"/>
                              </a:lnTo>
                            </a:path>
                          </a:pathLst>
                        </a:custGeom>
                        <a:noFill/>
                        <a:ln w="9525"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100" style="position:absolute;left:0pt;margin-left:1.25pt;margin-top:6.8pt;height:0.75pt;width:467.7pt;z-index:251660288;mso-width-relative:page;mso-height-relative:page;" filled="f" stroked="t" coordsize="9637,15" o:gfxdata="UEsDBAoAAAAAAIdO4kAAAAAAAAAAAAAAAAAEAAAAZHJzL1BLAwQUAAAACACHTuJAzgcONNYAAAAH&#10;AQAADwAAAGRycy9kb3ducmV2LnhtbE2OTU7DMBCF90jcwRokdtRJSgMJcbpoVYkFFFE4gBsPTko8&#10;jmI3LbdnWJXl+9F7X7U8u15MOIbOk4J0loBAarzpyCr4/NjcPYIIUZPRvSdU8IMBlvX1VaVL40/0&#10;jtMuWsEjFEqtoI1xKKUMTYtOh5kfkDj78qPTkeVopRn1icddL7MkyaXTHfFDqwdctdh8745OwZZs&#10;zA8vm2Ja3Wev6+3z4c2ma6Vub9LkCUTEc7yU4Q+f0aFmpr0/kgmiV5AtuMj2PAfBcTF/KEDs2Vik&#10;IOtK/uevfwFQSwMEFAAAAAgAh07iQJDcpXYxAgAAjAQAAA4AAABkcnMvZTJvRG9jLnhtbK1US44T&#10;MRDdI3EHy3vSmUSZIa10ZkEYNghGmuEAFdudtuSfbCed7NmzZ4m4BBrBaRjEMSi7Ox+GTRZk0Sm7&#10;Xr969evZ9VYrshE+SGsqejEYUiIMs1yaVUU/3N+8eElJiGA4KGtERXci0Ov582ez1pViZBuruPAE&#10;SUwoW1fRJkZXFkVgjdAQBtYJg87aeg0Rj35VcA8tsmtVjIbDy6K1njtvmQgBbxedk/aM/hxCW9eS&#10;iYVlay1M7Fi9UBAxpdBIF+g8q61rweL7ug4iElVRzDTmJwZBe5mexXwG5cqDayTrJcA5Ep7kpEEa&#10;DHqgWkAEsvbyHyotmbfB1nHArC66RHJFMIuL4ZPa3DXgRM4FSx3coejh/9Gyd5tbTySv6JgSAxob&#10;/vPh4dfHT49fP//+8e3x+xcyTkVqXSgRe+dufX8KaKaMt7XX6R9zIdtc2N2hsGIbCcPLyXQ8vZpi&#10;zRn6ppPRJFEWx3fZOsQ3wmYe2LwNsWsL31vQ7C22NXvTQUzXKXYySYvUl+MrShoc60nuhrYbcW8z&#10;Ih7FXfXRj15lTlEdCyrdAzs36k1xsvBDbLw8FW/sjVQqq1cmK0rJEga4KDUOKJraYbGDWWWBwSrJ&#10;0ytJY/Cr5SvlyQbSsOZfr/QvmPMhLiA0HS67EgzKRgB/bTiJO4dtNLi9NEnQglOiBC57sjIyglTn&#10;IDE7ZTDh1P2u38laWr7DoVk7L1dN3igkzRgc0lyefqHSFpyeM+r4EZ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4HDjTWAAAABwEAAA8AAAAAAAAAAQAgAAAAIgAAAGRycy9kb3ducmV2LnhtbFBL&#10;AQIUABQAAAAIAIdO4kCQ3KV2MQIAAIwEAAAOAAAAAAAAAAEAIAAAACUBAABkcnMvZTJvRG9jLnht&#10;bFBLBQYAAAAABgAGAFkBAADIBQAAAAA=&#10;" path="m0,7l9637,7e">
                <v:fill on="f" focussize="0,0"/>
                <v:stroke color="#000000" joinstyle="round"/>
                <v:imagedata o:title=""/>
                <o:lock v:ext="edit" aspectratio="f"/>
              </v:shape>
            </w:pict>
          </mc:Fallback>
        </mc:AlternateContent>
      </w: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12"/>
        <w:spacing w:before="169" w:line="218" w:lineRule="auto"/>
        <w:ind w:left="0" w:leftChars="0" w:firstLine="0" w:firstLineChars="0"/>
        <w:jc w:val="center"/>
        <w:outlineLvl w:val="0"/>
        <w:rPr>
          <w:sz w:val="52"/>
          <w:szCs w:val="52"/>
        </w:rPr>
      </w:pPr>
      <w:bookmarkStart w:id="8" w:name="_Toc15339"/>
      <w:bookmarkStart w:id="9" w:name="_Toc30343"/>
      <w:bookmarkStart w:id="10" w:name="_Toc21423"/>
      <w:bookmarkStart w:id="11" w:name="_Toc13455"/>
      <w:r>
        <w:rPr>
          <w:rFonts w:hint="eastAsia"/>
          <w:spacing w:val="-3"/>
          <w:sz w:val="52"/>
          <w:szCs w:val="52"/>
          <w:lang w:val="en-US" w:eastAsia="zh-CN"/>
        </w:rPr>
        <w:t>数据知识产权交易规范</w:t>
      </w:r>
      <w:bookmarkEnd w:id="8"/>
      <w:bookmarkEnd w:id="9"/>
      <w:bookmarkEnd w:id="10"/>
      <w:bookmarkEnd w:id="11"/>
    </w:p>
    <w:p>
      <w:pPr>
        <w:spacing w:line="348" w:lineRule="auto"/>
        <w:rPr>
          <w:rFonts w:ascii="Arial"/>
          <w:sz w:val="21"/>
        </w:rPr>
      </w:pPr>
    </w:p>
    <w:p>
      <w:pPr>
        <w:spacing w:before="81" w:line="191" w:lineRule="auto"/>
        <w:ind w:left="0" w:leftChars="0" w:firstLine="0" w:firstLineChars="0"/>
        <w:jc w:val="center"/>
        <w:rPr>
          <w:rFonts w:ascii="Times New Roman" w:hAnsi="Times New Roman" w:eastAsia="Times New Roman" w:cs="Times New Roman"/>
          <w:sz w:val="28"/>
          <w:szCs w:val="28"/>
        </w:rPr>
      </w:pPr>
      <w:r>
        <w:rPr>
          <w:rFonts w:hint="eastAsia" w:ascii="Times New Roman" w:hAnsi="Times New Roman" w:eastAsia="Times New Roman" w:cs="Times New Roman"/>
          <w:spacing w:val="-1"/>
          <w:sz w:val="28"/>
          <w:szCs w:val="28"/>
        </w:rPr>
        <w:t>Specification for data intellectual property transactions</w:t>
      </w: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ind w:left="0" w:leftChars="0" w:firstLine="0" w:firstLineChars="0"/>
        <w:jc w:val="center"/>
        <w:rPr>
          <w:rFonts w:hint="eastAsia" w:ascii="Arial"/>
          <w:sz w:val="28"/>
          <w:szCs w:val="28"/>
          <w:lang w:eastAsia="zh-CN"/>
        </w:rPr>
      </w:pPr>
      <w:r>
        <w:rPr>
          <w:rFonts w:hint="eastAsia" w:ascii="Arial"/>
          <w:sz w:val="28"/>
          <w:szCs w:val="28"/>
          <w:lang w:eastAsia="zh-CN"/>
        </w:rPr>
        <w:t>（</w:t>
      </w:r>
      <w:r>
        <w:rPr>
          <w:rFonts w:hint="eastAsia" w:ascii="Arial"/>
          <w:sz w:val="28"/>
          <w:szCs w:val="28"/>
          <w:lang w:val="en-US" w:eastAsia="zh-CN"/>
        </w:rPr>
        <w:t>征求意见稿</w:t>
      </w:r>
      <w:r>
        <w:rPr>
          <w:rFonts w:hint="eastAsia" w:ascii="Arial"/>
          <w:sz w:val="28"/>
          <w:szCs w:val="28"/>
          <w:lang w:eastAsia="zh-CN"/>
        </w:rPr>
        <w:t>）</w:t>
      </w:r>
    </w:p>
    <w:p>
      <w:pPr>
        <w:spacing w:line="241" w:lineRule="auto"/>
        <w:ind w:left="0" w:leftChars="0" w:firstLine="0" w:firstLineChars="0"/>
        <w:jc w:val="center"/>
        <w:rPr>
          <w:rFonts w:hint="eastAsia" w:ascii="Arial"/>
          <w:sz w:val="28"/>
          <w:szCs w:val="28"/>
          <w:lang w:eastAsia="zh-CN"/>
        </w:rPr>
      </w:pPr>
    </w:p>
    <w:p>
      <w:pPr>
        <w:spacing w:line="241" w:lineRule="auto"/>
        <w:ind w:left="0" w:leftChars="0" w:firstLine="0" w:firstLineChars="0"/>
        <w:jc w:val="center"/>
        <w:rPr>
          <w:rFonts w:hint="eastAsia" w:ascii="Arial"/>
          <w:sz w:val="28"/>
          <w:szCs w:val="28"/>
          <w:lang w:eastAsia="zh-CN"/>
        </w:rPr>
      </w:pPr>
    </w:p>
    <w:p>
      <w:pPr>
        <w:spacing w:line="241" w:lineRule="auto"/>
        <w:ind w:left="0" w:leftChars="0" w:firstLine="0" w:firstLineChars="0"/>
        <w:jc w:val="center"/>
        <w:rPr>
          <w:rFonts w:hint="eastAsia" w:ascii="Arial"/>
          <w:sz w:val="28"/>
          <w:szCs w:val="28"/>
          <w:lang w:eastAsia="zh-CN"/>
        </w:rPr>
      </w:pPr>
    </w:p>
    <w:p>
      <w:pPr>
        <w:spacing w:line="241" w:lineRule="auto"/>
        <w:rPr>
          <w:rFonts w:ascii="Arial"/>
          <w:sz w:val="21"/>
        </w:rPr>
      </w:pPr>
    </w:p>
    <w:p>
      <w:pPr>
        <w:spacing w:line="241" w:lineRule="auto"/>
        <w:ind w:left="0" w:leftChars="0" w:firstLine="0" w:firstLineChars="0"/>
        <w:jc w:val="center"/>
        <w:rPr>
          <w:rFonts w:hint="eastAsia" w:ascii="Arial" w:eastAsia="宋体"/>
          <w:sz w:val="21"/>
          <w:lang w:eastAsia="zh-CN"/>
        </w:rPr>
      </w:pPr>
      <w:r>
        <w:rPr>
          <w:rFonts w:hint="eastAsia" w:ascii="Arial"/>
          <w:sz w:val="21"/>
          <w:lang w:val="en-US" w:eastAsia="zh-CN"/>
        </w:rPr>
        <w:t>在提交反馈意见时，请将您指导的相关专利连同支持性文件一并附上</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ind w:left="0" w:leftChars="0" w:firstLine="0" w:firstLineChars="0"/>
        <w:rPr>
          <w:rFonts w:ascii="Arial"/>
          <w:sz w:val="21"/>
        </w:rPr>
      </w:pPr>
    </w:p>
    <w:p>
      <w:pPr>
        <w:pStyle w:val="12"/>
        <w:spacing w:before="91" w:line="219" w:lineRule="auto"/>
        <w:ind w:left="0" w:leftChars="0" w:firstLine="0" w:firstLineChars="0"/>
        <w:jc w:val="both"/>
      </w:pPr>
      <w:r>
        <w:rPr>
          <w:rFonts w:hint="eastAsia"/>
          <w:spacing w:val="-4"/>
          <w:lang w:val="en-US" w:eastAsia="zh-CN"/>
        </w:rPr>
        <w:t>XXXX</w:t>
      </w:r>
      <w:r>
        <w:rPr>
          <w:spacing w:val="-63"/>
        </w:rPr>
        <w:t xml:space="preserve"> </w:t>
      </w:r>
      <w:r>
        <w:rPr>
          <w:spacing w:val="-4"/>
        </w:rPr>
        <w:t>-</w:t>
      </w:r>
      <w:r>
        <w:rPr>
          <w:spacing w:val="-63"/>
        </w:rPr>
        <w:t xml:space="preserve"> </w:t>
      </w:r>
      <w:r>
        <w:rPr>
          <w:rFonts w:hint="eastAsia"/>
          <w:spacing w:val="-4"/>
          <w:lang w:val="en-US" w:eastAsia="zh-CN"/>
        </w:rPr>
        <w:t>XX</w:t>
      </w:r>
      <w:r>
        <w:rPr>
          <w:spacing w:val="-66"/>
        </w:rPr>
        <w:t xml:space="preserve"> </w:t>
      </w:r>
      <w:r>
        <w:rPr>
          <w:spacing w:val="-4"/>
        </w:rPr>
        <w:t>-</w:t>
      </w:r>
      <w:r>
        <w:rPr>
          <w:spacing w:val="-44"/>
        </w:rPr>
        <w:t xml:space="preserve"> </w:t>
      </w:r>
      <w:r>
        <w:rPr>
          <w:rFonts w:hint="eastAsia"/>
          <w:spacing w:val="-4"/>
          <w:lang w:val="en-US" w:eastAsia="zh-CN"/>
        </w:rPr>
        <w:t>XX</w:t>
      </w:r>
      <w:r>
        <w:rPr>
          <w:spacing w:val="-56"/>
        </w:rPr>
        <w:t xml:space="preserve"> </w:t>
      </w:r>
      <w:r>
        <w:rPr>
          <w:spacing w:val="-4"/>
        </w:rPr>
        <w:t xml:space="preserve">发布                              </w:t>
      </w:r>
      <w:r>
        <w:rPr>
          <w:spacing w:val="-5"/>
        </w:rPr>
        <w:t xml:space="preserve">       </w:t>
      </w:r>
      <w:r>
        <w:rPr>
          <w:rFonts w:hint="eastAsia"/>
          <w:spacing w:val="-5"/>
          <w:lang w:val="en-US" w:eastAsia="zh-CN"/>
        </w:rPr>
        <w:t>XXXX</w:t>
      </w:r>
      <w:r>
        <w:rPr>
          <w:spacing w:val="-63"/>
        </w:rPr>
        <w:t xml:space="preserve"> </w:t>
      </w:r>
      <w:r>
        <w:rPr>
          <w:spacing w:val="-5"/>
        </w:rPr>
        <w:t>-</w:t>
      </w:r>
      <w:r>
        <w:rPr>
          <w:spacing w:val="-63"/>
        </w:rPr>
        <w:t xml:space="preserve"> </w:t>
      </w:r>
      <w:r>
        <w:rPr>
          <w:rFonts w:hint="eastAsia"/>
          <w:spacing w:val="-5"/>
          <w:lang w:val="en-US" w:eastAsia="zh-CN"/>
        </w:rPr>
        <w:t>XX</w:t>
      </w:r>
      <w:r>
        <w:rPr>
          <w:spacing w:val="-66"/>
        </w:rPr>
        <w:t xml:space="preserve"> </w:t>
      </w:r>
      <w:r>
        <w:rPr>
          <w:spacing w:val="-5"/>
        </w:rPr>
        <w:t>-</w:t>
      </w:r>
      <w:r>
        <w:rPr>
          <w:spacing w:val="-44"/>
        </w:rPr>
        <w:t xml:space="preserve"> </w:t>
      </w:r>
      <w:r>
        <w:rPr>
          <w:rFonts w:hint="eastAsia"/>
          <w:spacing w:val="-5"/>
          <w:lang w:val="en-US" w:eastAsia="zh-CN"/>
        </w:rPr>
        <w:t>XX</w:t>
      </w:r>
      <w:r>
        <w:rPr>
          <w:spacing w:val="-50"/>
        </w:rPr>
        <w:t xml:space="preserve"> </w:t>
      </w:r>
      <w:r>
        <w:rPr>
          <w:spacing w:val="-5"/>
        </w:rPr>
        <w:t>实施</w:t>
      </w:r>
    </w:p>
    <w:p>
      <w:pPr>
        <w:spacing w:line="254" w:lineRule="auto"/>
        <w:rPr>
          <w:rFonts w:ascii="Arial"/>
          <w:sz w:val="21"/>
        </w:rPr>
      </w:pPr>
      <w: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13335</wp:posOffset>
                </wp:positionV>
                <wp:extent cx="5939790"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939790" cy="9525"/>
                        </a:xfrm>
                        <a:custGeom>
                          <a:avLst/>
                          <a:gdLst/>
                          <a:ahLst/>
                          <a:cxnLst/>
                          <a:pathLst>
                            <a:path w="9637" h="15">
                              <a:moveTo>
                                <a:pt x="0" y="7"/>
                              </a:moveTo>
                              <a:lnTo>
                                <a:pt x="9637" y="7"/>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0.2pt;margin-top:1.05pt;height:0.75pt;width:467.7pt;z-index:251659264;mso-width-relative:page;mso-height-relative:page;" filled="f" stroked="t" coordsize="9637,15" o:gfxdata="UEsDBAoAAAAAAIdO4kAAAAAAAAAAAAAAAAAEAAAAZHJzL1BLAwQUAAAACACHTuJAbcO5j9UAAAAE&#10;AQAADwAAAGRycy9kb3ducmV2LnhtbE2PwU7DMBBE70j8g7VI3KiTtEQ0ZNNDq0ocoIjCB7jJ4qTE&#10;6yh20/L3LCc4jmY086ZcXVyvJhpD5xkhnSWgiGvfdGwRPt63dw+gQjTcmN4zIXxTgFV1fVWaovFn&#10;fqNpH62SEg6FQWhjHAqtQ92SM2HmB2LxPv3oTBQ5Wt2M5izlrtdZkuTamY5loTUDrVuqv/Ynh7Bj&#10;G/Pj83Y5rRfZy2b3dHy16Qbx9iZNHkFFusS/MPziCzpUwnTwJ26C6hEWkkPIUlBiLuf38uOAMM9B&#10;V6X+D1/9AFBLAwQUAAAACACHTuJA43XRsDECAACMBAAADgAAAGRycy9lMm9Eb2MueG1srVRLjhMx&#10;EN0jcQfLe9JJRpkhrSSzIAwbBCPNcADHdndb8k8uJ53s2bNnibgEGsFpGMQxKLs7H4ZNFmTRKbuq&#10;X71Xn55db40mGxlAOTuno8GQEmm5E8rWc/rh/ubFS0ogMiuYdlbO6U4CvV48fzZrfSnHrnFayEAQ&#10;xELZ+jltYvRlUQBvpGEwcF5adFYuGBbxGOpCBNYiutHFeDi8LFoXhA+OSwC8XXZO2iOGcwBdVSku&#10;l46vjbSxQw1Ss4iSoFEe6CKzrSrJ4/uqAhmJnlNUGvMTk6C9Ss9iMWNlHZhvFO8psHMoPNFkmLKY&#10;9AC1ZJGRdVD/QBnFgwNXxQF3puiE5IqgitHwSW3uGuZl1oKlBn8oOvw/WP5ucxuIEjgJlFhmsOE/&#10;Hx5+ffz0+PXz7x/fHr9/IaNUpNZDibF3/jb0J0AzKd5WwaR/1EK2ubC7Q2HlNhKOl5PpxfRqijXn&#10;6JtOxpMEWRzf5WuIb6TLOGzzFmLXFrG3WLO3+NbuTc9iuk65k0lahL68uKKkQTGT3A3jNvLe5Yh4&#10;JHfVZz96tT2N6lCQ6T6wcyPflCcTP+TGy1Py1t0orTN7bTOjJJZwhotS4YCiaTwWG2ydCYLTSqRX&#10;EkcI9eqVDmTD0rDmX8/0rzAfIC4ZNF1cdqUwVjaSiddWkLjz2EaL20sTBSMFJVrisicrR0am9DmR&#10;qE5bFJy63/U7WSsndjg0ax9U3eBG5QHJMTikuTz9QqUtOD1npONHZP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cO5j9UAAAAEAQAADwAAAAAAAAABACAAAAAiAAAAZHJzL2Rvd25yZXYueG1sUEsB&#10;AhQAFAAAAAgAh07iQON10bAxAgAAjAQAAA4AAAAAAAAAAQAgAAAAJAEAAGRycy9lMm9Eb2MueG1s&#10;UEsFBgAAAAAGAAYAWQEAAMcFAAAAAA==&#10;" path="m0,7l9637,7e">
                <v:fill on="f" focussize="0,0"/>
                <v:stroke color="#000000" joinstyle="round"/>
                <v:imagedata o:title=""/>
                <o:lock v:ext="edit" aspectratio="f"/>
              </v:shape>
            </w:pict>
          </mc:Fallback>
        </mc:AlternateContent>
      </w:r>
    </w:p>
    <w:p>
      <w:pPr>
        <w:spacing w:line="254" w:lineRule="auto"/>
        <w:rPr>
          <w:rFonts w:ascii="Arial"/>
          <w:sz w:val="21"/>
        </w:rPr>
      </w:pPr>
    </w:p>
    <w:p>
      <w:pPr>
        <w:spacing w:line="254" w:lineRule="auto"/>
        <w:rPr>
          <w:rFonts w:ascii="Arial"/>
          <w:sz w:val="21"/>
        </w:rPr>
      </w:pPr>
    </w:p>
    <w:p>
      <w:pPr>
        <w:pStyle w:val="12"/>
        <w:spacing w:before="92" w:line="219" w:lineRule="auto"/>
        <w:ind w:left="0" w:leftChars="0" w:firstLine="0" w:firstLineChars="0"/>
        <w:jc w:val="center"/>
        <w:rPr>
          <w:spacing w:val="-1"/>
        </w:rPr>
        <w:sectPr>
          <w:headerReference r:id="rId5" w:type="default"/>
          <w:pgSz w:w="11906" w:h="16838"/>
          <w:pgMar w:top="567" w:right="1134" w:bottom="1134" w:left="1417" w:header="0" w:footer="992" w:gutter="0"/>
          <w:pgNumType w:fmt="upperRoman"/>
          <w:cols w:space="425" w:num="1"/>
          <w:docGrid w:type="lines" w:linePitch="312" w:charSpace="0"/>
        </w:sectPr>
      </w:pPr>
      <w:r>
        <w:rPr>
          <w:spacing w:val="-1"/>
        </w:rPr>
        <w:t>广东省市场监督管理局    发</w:t>
      </w:r>
      <w:r>
        <w:rPr>
          <w:spacing w:val="45"/>
        </w:rPr>
        <w:t xml:space="preserve"> </w:t>
      </w:r>
      <w:r>
        <w:rPr>
          <w:spacing w:val="-1"/>
        </w:rPr>
        <w:t>布</w:t>
      </w:r>
    </w:p>
    <w:p>
      <w:pPr>
        <w:pStyle w:val="12"/>
        <w:spacing w:before="92" w:line="219" w:lineRule="auto"/>
        <w:ind w:left="0" w:leftChars="0" w:firstLine="0" w:firstLineChars="0"/>
        <w:jc w:val="center"/>
        <w:rPr>
          <w:rFonts w:hint="eastAsia"/>
          <w:spacing w:val="-1"/>
          <w:lang w:val="en-US" w:eastAsia="zh-CN"/>
        </w:rPr>
        <w:sectPr>
          <w:headerReference r:id="rId6" w:type="default"/>
          <w:footerReference r:id="rId8" w:type="default"/>
          <w:headerReference r:id="rId7" w:type="even"/>
          <w:footerReference r:id="rId9" w:type="even"/>
          <w:pgSz w:w="11906" w:h="16838"/>
          <w:pgMar w:top="1417" w:right="1134" w:bottom="1417" w:left="1417" w:header="1417" w:footer="992" w:gutter="0"/>
          <w:pgNumType w:fmt="upperRoman"/>
          <w:cols w:space="425" w:num="1"/>
          <w:docGrid w:type="lines" w:linePitch="312" w:charSpace="0"/>
        </w:sectPr>
      </w:pPr>
    </w:p>
    <w:sdt>
      <w:sdtPr>
        <w:rPr>
          <w:rFonts w:ascii="宋体" w:hAnsi="宋体" w:eastAsia="宋体" w:cs="宋体"/>
          <w:snapToGrid w:val="0"/>
          <w:color w:val="000000"/>
          <w:kern w:val="0"/>
          <w:sz w:val="21"/>
          <w:szCs w:val="21"/>
          <w:lang w:val="en-US" w:eastAsia="en-US" w:bidi="ar-SA"/>
        </w:rPr>
        <w:id w:val="147471781"/>
        <w15:color w:val="DBDBDB"/>
        <w:docPartObj>
          <w:docPartGallery w:val="Table of Contents"/>
          <w:docPartUnique/>
        </w:docPartObj>
      </w:sdtPr>
      <w:sdtEndPr>
        <w:rPr>
          <w:rFonts w:hint="eastAsia" w:ascii="宋体" w:hAnsi="宋体" w:eastAsia="宋体" w:cs="宋体"/>
          <w:b/>
          <w:snapToGrid w:val="0"/>
          <w:color w:val="000000"/>
          <w:kern w:val="0"/>
          <w:sz w:val="21"/>
          <w:szCs w:val="21"/>
          <w:lang w:val="en-US" w:eastAsia="zh-CN" w:bidi="ar-SA"/>
        </w:rPr>
      </w:sdtEndPr>
      <w:sdtContent>
        <w:p>
          <w:pPr>
            <w:keepNext w:val="0"/>
            <w:keepLines w:val="0"/>
            <w:pageBreakBefore w:val="0"/>
            <w:widowControl/>
            <w:kinsoku/>
            <w:wordWrap/>
            <w:overflowPunct/>
            <w:topLinePunct w:val="0"/>
            <w:autoSpaceDE w:val="0"/>
            <w:autoSpaceDN w:val="0"/>
            <w:bidi w:val="0"/>
            <w:adjustRightInd w:val="0"/>
            <w:snapToGrid w:val="0"/>
            <w:spacing w:before="850" w:beforeLines="0" w:after="0" w:afterLines="0" w:line="680" w:lineRule="atLeast"/>
            <w:ind w:left="0" w:leftChars="0" w:right="0" w:rightChars="0" w:firstLine="0" w:firstLineChars="0"/>
            <w:jc w:val="center"/>
            <w:textAlignment w:val="baseline"/>
            <w:rPr>
              <w:rStyle w:val="28"/>
              <w:rFonts w:hint="default"/>
              <w:lang w:val="en-US" w:eastAsia="zh-CN"/>
            </w:rPr>
          </w:pPr>
          <w:r>
            <w:rPr>
              <w:rStyle w:val="28"/>
            </w:rPr>
            <w:t>目</w:t>
          </w:r>
          <w:r>
            <w:rPr>
              <w:rStyle w:val="28"/>
              <w:rFonts w:hint="eastAsia"/>
              <w:lang w:val="en-US"/>
            </w:rPr>
            <w:t xml:space="preserve">  次</w:t>
          </w:r>
        </w:p>
        <w:p>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atLeast"/>
            <w:ind w:left="0" w:leftChars="0" w:right="0" w:rightChars="0" w:firstLine="0" w:firstLineChars="0"/>
            <w:jc w:val="center"/>
            <w:textAlignment w:val="baseline"/>
            <w:rPr>
              <w:rStyle w:val="28"/>
              <w:rFonts w:hint="eastAsia"/>
              <w:lang w:val="en-US" w:eastAsia="zh-CN"/>
            </w:rPr>
          </w:pPr>
        </w:p>
        <w:p>
          <w:pPr>
            <w:pStyle w:val="15"/>
            <w:tabs>
              <w:tab w:val="right" w:leader="dot" w:pos="9355"/>
            </w:tabs>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_Toc28596 </w:instrText>
          </w:r>
          <w:r>
            <w:rPr>
              <w:rFonts w:hint="eastAsia"/>
              <w:lang w:val="en-US" w:eastAsia="zh-CN"/>
            </w:rPr>
            <w:fldChar w:fldCharType="separate"/>
          </w:r>
          <w:r>
            <w:rPr>
              <w:rFonts w:hint="eastAsia"/>
              <w:lang w:val="en-US" w:eastAsia="zh-CN"/>
            </w:rPr>
            <w:t>前  言</w:t>
          </w:r>
          <w:r>
            <w:tab/>
          </w:r>
          <w:r>
            <w:fldChar w:fldCharType="begin"/>
          </w:r>
          <w:r>
            <w:instrText xml:space="preserve"> PAGEREF _Toc28596 \h </w:instrText>
          </w:r>
          <w:r>
            <w:fldChar w:fldCharType="separate"/>
          </w:r>
          <w:r>
            <w:t>III</w:t>
          </w:r>
          <w:r>
            <w:fldChar w:fldCharType="end"/>
          </w:r>
          <w:r>
            <w:rPr>
              <w:rFonts w:hint="eastAsia"/>
              <w:lang w:val="en-US" w:eastAsia="zh-CN"/>
            </w:rPr>
            <w:fldChar w:fldCharType="end"/>
          </w:r>
        </w:p>
        <w:p>
          <w:pPr>
            <w:pStyle w:val="15"/>
            <w:tabs>
              <w:tab w:val="right" w:leader="dot" w:pos="9355"/>
            </w:tabs>
          </w:pPr>
          <w:r>
            <w:rPr>
              <w:rFonts w:hint="eastAsia"/>
              <w:lang w:val="en-US" w:eastAsia="zh-CN"/>
            </w:rPr>
            <w:fldChar w:fldCharType="begin"/>
          </w:r>
          <w:r>
            <w:rPr>
              <w:rFonts w:hint="eastAsia"/>
              <w:lang w:val="en-US" w:eastAsia="zh-CN"/>
            </w:rPr>
            <w:instrText xml:space="preserve"> HYPERLINK \l _Toc7407 </w:instrText>
          </w:r>
          <w:r>
            <w:rPr>
              <w:rFonts w:hint="eastAsia"/>
              <w:lang w:val="en-US" w:eastAsia="zh-CN"/>
            </w:rPr>
            <w:fldChar w:fldCharType="separate"/>
          </w:r>
          <w:r>
            <w:rPr>
              <w:rFonts w:hint="eastAsia"/>
              <w:lang w:val="en-US" w:eastAsia="zh-CN"/>
            </w:rPr>
            <w:t>数据知识产权交易规范</w:t>
          </w:r>
          <w:r>
            <w:tab/>
          </w:r>
          <w:r>
            <w:fldChar w:fldCharType="begin"/>
          </w:r>
          <w:r>
            <w:instrText xml:space="preserve"> PAGEREF _Toc7407 \h </w:instrText>
          </w:r>
          <w:r>
            <w:fldChar w:fldCharType="separate"/>
          </w:r>
          <w:r>
            <w:t>1</w:t>
          </w:r>
          <w:r>
            <w:fldChar w:fldCharType="end"/>
          </w:r>
          <w:r>
            <w:rPr>
              <w:rFonts w:hint="eastAsia"/>
              <w:lang w:val="en-US" w:eastAsia="zh-CN"/>
            </w:rPr>
            <w:fldChar w:fldCharType="end"/>
          </w:r>
        </w:p>
        <w:p>
          <w:pPr>
            <w:pStyle w:val="15"/>
            <w:tabs>
              <w:tab w:val="right" w:leader="dot" w:pos="9355"/>
            </w:tabs>
          </w:pPr>
          <w:r>
            <w:rPr>
              <w:rFonts w:hint="eastAsia"/>
              <w:lang w:val="en-US" w:eastAsia="zh-CN"/>
            </w:rPr>
            <w:fldChar w:fldCharType="begin"/>
          </w:r>
          <w:r>
            <w:rPr>
              <w:rFonts w:hint="eastAsia"/>
              <w:lang w:val="en-US" w:eastAsia="zh-CN"/>
            </w:rPr>
            <w:instrText xml:space="preserve"> HYPERLINK \l _Toc6563 </w:instrText>
          </w:r>
          <w:r>
            <w:rPr>
              <w:rFonts w:hint="eastAsia"/>
              <w:lang w:val="en-US" w:eastAsia="zh-CN"/>
            </w:rPr>
            <w:fldChar w:fldCharType="separate"/>
          </w:r>
          <w:r>
            <w:rPr>
              <w:rFonts w:hint="default" w:ascii="黑体" w:hAnsi="黑体" w:eastAsia="黑体" w:cs="黑体"/>
              <w:szCs w:val="21"/>
              <w:lang w:val="en-US" w:eastAsia="zh-CN"/>
            </w:rPr>
            <w:t xml:space="preserve">1 </w:t>
          </w:r>
          <w:r>
            <w:rPr>
              <w:rFonts w:hint="eastAsia"/>
              <w:lang w:val="en-US" w:eastAsia="zh-CN"/>
            </w:rPr>
            <w:t>范围</w:t>
          </w:r>
          <w:r>
            <w:tab/>
          </w:r>
          <w:r>
            <w:fldChar w:fldCharType="begin"/>
          </w:r>
          <w:r>
            <w:instrText xml:space="preserve"> PAGEREF _Toc6563 \h </w:instrText>
          </w:r>
          <w:r>
            <w:fldChar w:fldCharType="separate"/>
          </w:r>
          <w:r>
            <w:t>1</w:t>
          </w:r>
          <w:r>
            <w:fldChar w:fldCharType="end"/>
          </w:r>
          <w:r>
            <w:rPr>
              <w:rFonts w:hint="eastAsia"/>
              <w:lang w:val="en-US" w:eastAsia="zh-CN"/>
            </w:rPr>
            <w:fldChar w:fldCharType="end"/>
          </w:r>
        </w:p>
        <w:p>
          <w:pPr>
            <w:pStyle w:val="15"/>
            <w:tabs>
              <w:tab w:val="right" w:leader="dot" w:pos="9355"/>
            </w:tabs>
          </w:pPr>
          <w:r>
            <w:rPr>
              <w:rFonts w:hint="eastAsia"/>
              <w:lang w:val="en-US" w:eastAsia="zh-CN"/>
            </w:rPr>
            <w:fldChar w:fldCharType="begin"/>
          </w:r>
          <w:r>
            <w:rPr>
              <w:rFonts w:hint="eastAsia"/>
              <w:lang w:val="en-US" w:eastAsia="zh-CN"/>
            </w:rPr>
            <w:instrText xml:space="preserve"> HYPERLINK \l _Toc27212 </w:instrText>
          </w:r>
          <w:r>
            <w:rPr>
              <w:rFonts w:hint="eastAsia"/>
              <w:lang w:val="en-US" w:eastAsia="zh-CN"/>
            </w:rPr>
            <w:fldChar w:fldCharType="separate"/>
          </w:r>
          <w:r>
            <w:rPr>
              <w:rFonts w:hint="default" w:ascii="黑体" w:hAnsi="黑体" w:eastAsia="黑体" w:cs="黑体"/>
              <w:szCs w:val="21"/>
              <w:lang w:val="en-US" w:eastAsia="zh-CN"/>
            </w:rPr>
            <w:t xml:space="preserve">2 </w:t>
          </w:r>
          <w:r>
            <w:rPr>
              <w:rFonts w:hint="eastAsia"/>
              <w:lang w:val="en-US" w:eastAsia="zh-CN"/>
            </w:rPr>
            <w:t>规范性引用文件</w:t>
          </w:r>
          <w:r>
            <w:tab/>
          </w:r>
          <w:r>
            <w:fldChar w:fldCharType="begin"/>
          </w:r>
          <w:r>
            <w:instrText xml:space="preserve"> PAGEREF _Toc27212 \h </w:instrText>
          </w:r>
          <w:r>
            <w:fldChar w:fldCharType="separate"/>
          </w:r>
          <w:r>
            <w:t>1</w:t>
          </w:r>
          <w:r>
            <w:fldChar w:fldCharType="end"/>
          </w:r>
          <w:r>
            <w:rPr>
              <w:rFonts w:hint="eastAsia"/>
              <w:lang w:val="en-US" w:eastAsia="zh-CN"/>
            </w:rPr>
            <w:fldChar w:fldCharType="end"/>
          </w:r>
        </w:p>
        <w:p>
          <w:pPr>
            <w:pStyle w:val="15"/>
            <w:tabs>
              <w:tab w:val="right" w:leader="dot" w:pos="9355"/>
            </w:tabs>
          </w:pPr>
          <w:r>
            <w:rPr>
              <w:rFonts w:hint="eastAsia"/>
              <w:lang w:val="en-US" w:eastAsia="zh-CN"/>
            </w:rPr>
            <w:fldChar w:fldCharType="begin"/>
          </w:r>
          <w:r>
            <w:rPr>
              <w:rFonts w:hint="eastAsia"/>
              <w:lang w:val="en-US" w:eastAsia="zh-CN"/>
            </w:rPr>
            <w:instrText xml:space="preserve"> HYPERLINK \l _Toc26679 </w:instrText>
          </w:r>
          <w:r>
            <w:rPr>
              <w:rFonts w:hint="eastAsia"/>
              <w:lang w:val="en-US" w:eastAsia="zh-CN"/>
            </w:rPr>
            <w:fldChar w:fldCharType="separate"/>
          </w:r>
          <w:r>
            <w:rPr>
              <w:rFonts w:hint="default" w:ascii="黑体" w:hAnsi="黑体" w:eastAsia="黑体" w:cs="黑体"/>
              <w:szCs w:val="21"/>
              <w:lang w:val="en-US" w:eastAsia="zh-CN"/>
            </w:rPr>
            <w:t xml:space="preserve">3 </w:t>
          </w:r>
          <w:r>
            <w:rPr>
              <w:rFonts w:hint="eastAsia"/>
              <w:lang w:val="en-US" w:eastAsia="zh-CN"/>
            </w:rPr>
            <w:t>术语和定义</w:t>
          </w:r>
          <w:r>
            <w:tab/>
          </w:r>
          <w:r>
            <w:fldChar w:fldCharType="begin"/>
          </w:r>
          <w:r>
            <w:instrText xml:space="preserve"> PAGEREF _Toc26679 \h </w:instrText>
          </w:r>
          <w:r>
            <w:fldChar w:fldCharType="separate"/>
          </w:r>
          <w:r>
            <w:t>1</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_Toc4660 </w:instrText>
          </w:r>
          <w:r>
            <w:rPr>
              <w:rFonts w:hint="eastAsia"/>
              <w:lang w:val="en-US" w:eastAsia="zh-CN"/>
            </w:rPr>
            <w:fldChar w:fldCharType="separate"/>
          </w:r>
          <w:r>
            <w:rPr>
              <w:rFonts w:hint="default" w:ascii="黑体" w:hAnsi="黑体" w:eastAsia="黑体" w:cs="黑体"/>
              <w:szCs w:val="21"/>
              <w:lang w:val="en-US" w:eastAsia="zh-CN"/>
            </w:rPr>
            <w:t xml:space="preserve">3.1 </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\l _Toc3762 </w:instrText>
          </w:r>
          <w:r>
            <w:rPr>
              <w:rFonts w:hint="eastAsia"/>
              <w:lang w:val="en-US" w:eastAsia="zh-CN"/>
            </w:rPr>
            <w:fldChar w:fldCharType="separate"/>
          </w:r>
          <w:r>
            <w:rPr>
              <w:rFonts w:hint="default"/>
              <w:lang w:val="en-US" w:eastAsia="zh-CN"/>
            </w:rPr>
            <w:t>数据知识产权 data</w:t>
          </w:r>
          <w:r>
            <w:rPr>
              <w:rFonts w:hint="eastAsia"/>
              <w:lang w:val="en-US" w:eastAsia="zh-CN"/>
            </w:rPr>
            <w:t xml:space="preserve"> </w:t>
          </w:r>
          <w:r>
            <w:rPr>
              <w:rFonts w:hint="default"/>
              <w:lang w:val="en-US" w:eastAsia="zh-CN"/>
            </w:rPr>
            <w:t>intellectual</w:t>
          </w:r>
          <w:r>
            <w:rPr>
              <w:rFonts w:hint="eastAsia"/>
              <w:lang w:val="en-US" w:eastAsia="zh-CN"/>
            </w:rPr>
            <w:t xml:space="preserve"> </w:t>
          </w:r>
          <w:r>
            <w:rPr>
              <w:rFonts w:hint="default"/>
              <w:lang w:val="en-US" w:eastAsia="zh-CN"/>
            </w:rPr>
            <w:t>property</w:t>
          </w:r>
          <w:r>
            <w:tab/>
          </w:r>
          <w:r>
            <w:fldChar w:fldCharType="begin"/>
          </w:r>
          <w:r>
            <w:instrText xml:space="preserve"> PAGEREF _Toc3762 \h </w:instrText>
          </w:r>
          <w:r>
            <w:fldChar w:fldCharType="separate"/>
          </w:r>
          <w:r>
            <w:t>1</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_Toc14533 </w:instrText>
          </w:r>
          <w:r>
            <w:rPr>
              <w:rFonts w:hint="eastAsia"/>
              <w:lang w:val="en-US" w:eastAsia="zh-CN"/>
            </w:rPr>
            <w:fldChar w:fldCharType="separate"/>
          </w:r>
          <w:r>
            <w:rPr>
              <w:rFonts w:hint="default" w:ascii="黑体" w:hAnsi="黑体" w:eastAsia="黑体" w:cs="黑体"/>
              <w:szCs w:val="21"/>
              <w:lang w:val="en-US" w:eastAsia="zh-CN"/>
            </w:rPr>
            <w:t xml:space="preserve">3.2 </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\l _Toc28443 </w:instrText>
          </w:r>
          <w:r>
            <w:rPr>
              <w:rFonts w:hint="eastAsia"/>
              <w:lang w:val="en-US" w:eastAsia="zh-CN"/>
            </w:rPr>
            <w:fldChar w:fldCharType="separate"/>
          </w:r>
          <w:r>
            <w:rPr>
              <w:rFonts w:hint="eastAsia"/>
              <w:lang w:val="en-US" w:eastAsia="zh-CN"/>
            </w:rPr>
            <w:t>知识产权</w:t>
          </w:r>
          <w:r>
            <w:rPr>
              <w:rFonts w:hint="default"/>
              <w:lang w:val="en-US" w:eastAsia="zh-CN"/>
            </w:rPr>
            <w:t xml:space="preserve"> </w:t>
          </w:r>
          <w:r>
            <w:rPr>
              <w:rFonts w:hint="eastAsia"/>
              <w:lang w:val="en-US" w:eastAsia="zh-CN"/>
            </w:rPr>
            <w:t>i</w:t>
          </w:r>
          <w:r>
            <w:rPr>
              <w:rFonts w:hint="default"/>
              <w:lang w:val="en-US" w:eastAsia="zh-CN"/>
            </w:rPr>
            <w:t xml:space="preserve">ntellectual </w:t>
          </w:r>
          <w:r>
            <w:rPr>
              <w:rFonts w:hint="eastAsia"/>
              <w:lang w:val="en-US" w:eastAsia="zh-CN"/>
            </w:rPr>
            <w:t>p</w:t>
          </w:r>
          <w:r>
            <w:rPr>
              <w:rFonts w:hint="default"/>
              <w:lang w:val="en-US" w:eastAsia="zh-CN"/>
            </w:rPr>
            <w:t>roperty</w:t>
          </w:r>
          <w:r>
            <w:tab/>
          </w:r>
          <w:r>
            <w:fldChar w:fldCharType="begin"/>
          </w:r>
          <w:r>
            <w:instrText xml:space="preserve"> PAGEREF _Toc28443 \h </w:instrText>
          </w:r>
          <w:r>
            <w:fldChar w:fldCharType="separate"/>
          </w:r>
          <w:r>
            <w:t>1</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_Toc13531 </w:instrText>
          </w:r>
          <w:r>
            <w:rPr>
              <w:rFonts w:hint="eastAsia"/>
              <w:lang w:val="en-US" w:eastAsia="zh-CN"/>
            </w:rPr>
            <w:fldChar w:fldCharType="separate"/>
          </w:r>
          <w:r>
            <w:rPr>
              <w:rFonts w:hint="default" w:ascii="黑体" w:hAnsi="黑体" w:eastAsia="黑体" w:cs="黑体"/>
              <w:szCs w:val="21"/>
              <w:lang w:val="en-US" w:eastAsia="zh-CN"/>
            </w:rPr>
            <w:t xml:space="preserve">3.3 </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\l _Toc22018 </w:instrText>
          </w:r>
          <w:r>
            <w:rPr>
              <w:rFonts w:hint="eastAsia"/>
              <w:lang w:val="en-US" w:eastAsia="zh-CN"/>
            </w:rPr>
            <w:fldChar w:fldCharType="separate"/>
          </w:r>
          <w:r>
            <w:rPr>
              <w:rFonts w:hint="eastAsia"/>
              <w:lang w:val="en-US" w:eastAsia="zh-CN"/>
            </w:rPr>
            <w:t>知识产权数据</w:t>
          </w:r>
          <w:r>
            <w:rPr>
              <w:rFonts w:hint="default"/>
              <w:lang w:val="en-US" w:eastAsia="zh-CN"/>
            </w:rPr>
            <w:t xml:space="preserve"> </w:t>
          </w:r>
          <w:r>
            <w:rPr>
              <w:rFonts w:hint="eastAsia"/>
              <w:lang w:val="en-US" w:eastAsia="zh-CN"/>
            </w:rPr>
            <w:t>i</w:t>
          </w:r>
          <w:r>
            <w:rPr>
              <w:rFonts w:hint="default"/>
              <w:lang w:val="en-US" w:eastAsia="zh-CN"/>
            </w:rPr>
            <w:t xml:space="preserve">ntellectual </w:t>
          </w:r>
          <w:r>
            <w:rPr>
              <w:rFonts w:hint="eastAsia"/>
              <w:lang w:val="en-US" w:eastAsia="zh-CN"/>
            </w:rPr>
            <w:t>p</w:t>
          </w:r>
          <w:r>
            <w:rPr>
              <w:rFonts w:hint="default"/>
              <w:lang w:val="en-US" w:eastAsia="zh-CN"/>
            </w:rPr>
            <w:t>roperty</w:t>
          </w:r>
          <w:r>
            <w:rPr>
              <w:rFonts w:hint="eastAsia"/>
              <w:lang w:val="en-US" w:eastAsia="zh-CN"/>
            </w:rPr>
            <w:t xml:space="preserve"> d</w:t>
          </w:r>
          <w:r>
            <w:rPr>
              <w:rFonts w:hint="default"/>
              <w:lang w:val="en-US" w:eastAsia="zh-CN"/>
            </w:rPr>
            <w:t>ata</w:t>
          </w:r>
          <w:r>
            <w:tab/>
          </w:r>
          <w:r>
            <w:fldChar w:fldCharType="begin"/>
          </w:r>
          <w:r>
            <w:instrText xml:space="preserve"> PAGEREF _Toc22018 \h </w:instrText>
          </w:r>
          <w:r>
            <w:fldChar w:fldCharType="separate"/>
          </w:r>
          <w:r>
            <w:t>2</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_Toc21835 </w:instrText>
          </w:r>
          <w:r>
            <w:rPr>
              <w:rFonts w:hint="eastAsia"/>
              <w:lang w:val="en-US" w:eastAsia="zh-CN"/>
            </w:rPr>
            <w:fldChar w:fldCharType="separate"/>
          </w:r>
          <w:r>
            <w:rPr>
              <w:rFonts w:hint="default" w:ascii="黑体" w:hAnsi="黑体" w:eastAsia="黑体" w:cs="黑体"/>
              <w:szCs w:val="21"/>
              <w:lang w:val="en-US" w:eastAsia="zh-CN"/>
            </w:rPr>
            <w:t xml:space="preserve">3.4 </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\l _Toc16739 </w:instrText>
          </w:r>
          <w:r>
            <w:rPr>
              <w:rFonts w:hint="eastAsia"/>
              <w:lang w:val="en-US" w:eastAsia="zh-CN"/>
            </w:rPr>
            <w:fldChar w:fldCharType="separate"/>
          </w:r>
          <w:r>
            <w:rPr>
              <w:rFonts w:hint="eastAsia"/>
              <w:lang w:val="en-US" w:eastAsia="zh-CN"/>
            </w:rPr>
            <w:t>数据字典</w:t>
          </w:r>
          <w:r>
            <w:rPr>
              <w:rFonts w:hint="default"/>
              <w:lang w:val="en-US" w:eastAsia="zh-CN"/>
            </w:rPr>
            <w:t xml:space="preserve"> </w:t>
          </w:r>
          <w:r>
            <w:rPr>
              <w:rFonts w:hint="eastAsia"/>
              <w:lang w:val="en-US" w:eastAsia="zh-CN"/>
            </w:rPr>
            <w:t>d</w:t>
          </w:r>
          <w:r>
            <w:rPr>
              <w:rFonts w:hint="default"/>
              <w:lang w:val="en-US" w:eastAsia="zh-CN"/>
            </w:rPr>
            <w:t>ata</w:t>
          </w:r>
          <w:r>
            <w:rPr>
              <w:rFonts w:hint="eastAsia"/>
              <w:lang w:val="en-US" w:eastAsia="zh-CN"/>
            </w:rPr>
            <w:t xml:space="preserve"> dictionary</w:t>
          </w:r>
          <w:r>
            <w:tab/>
          </w:r>
          <w:r>
            <w:fldChar w:fldCharType="begin"/>
          </w:r>
          <w:r>
            <w:instrText xml:space="preserve"> PAGEREF _Toc16739 \h </w:instrText>
          </w:r>
          <w:r>
            <w:fldChar w:fldCharType="separate"/>
          </w:r>
          <w:r>
            <w:t>2</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_Toc18609 </w:instrText>
          </w:r>
          <w:r>
            <w:rPr>
              <w:rFonts w:hint="eastAsia"/>
              <w:lang w:val="en-US" w:eastAsia="zh-CN"/>
            </w:rPr>
            <w:fldChar w:fldCharType="separate"/>
          </w:r>
          <w:r>
            <w:rPr>
              <w:rFonts w:hint="default" w:ascii="黑体" w:hAnsi="黑体" w:eastAsia="黑体" w:cs="黑体"/>
              <w:szCs w:val="21"/>
              <w:lang w:val="en-US" w:eastAsia="zh-CN"/>
            </w:rPr>
            <w:t xml:space="preserve">3.5 </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\l _Toc29623 </w:instrText>
          </w:r>
          <w:r>
            <w:rPr>
              <w:rFonts w:hint="eastAsia"/>
              <w:lang w:val="en-US" w:eastAsia="zh-CN"/>
            </w:rPr>
            <w:fldChar w:fldCharType="separate"/>
          </w:r>
          <w:r>
            <w:rPr>
              <w:rFonts w:hint="default"/>
              <w:lang w:val="en-US" w:eastAsia="zh-CN"/>
            </w:rPr>
            <w:t>权</w:t>
          </w:r>
          <w:r>
            <w:rPr>
              <w:rFonts w:hint="eastAsia"/>
              <w:lang w:val="en-US" w:eastAsia="zh-CN"/>
            </w:rPr>
            <w:t>益</w:t>
          </w:r>
          <w:r>
            <w:rPr>
              <w:rFonts w:hint="default"/>
              <w:lang w:val="en-US" w:eastAsia="zh-CN"/>
            </w:rPr>
            <w:t>人 originators</w:t>
          </w:r>
          <w:r>
            <w:tab/>
          </w:r>
          <w:r>
            <w:fldChar w:fldCharType="begin"/>
          </w:r>
          <w:r>
            <w:instrText xml:space="preserve"> PAGEREF _Toc29623 \h </w:instrText>
          </w:r>
          <w:r>
            <w:fldChar w:fldCharType="separate"/>
          </w:r>
          <w:r>
            <w:t>2</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_Toc1220 </w:instrText>
          </w:r>
          <w:r>
            <w:rPr>
              <w:rFonts w:hint="eastAsia"/>
              <w:lang w:val="en-US" w:eastAsia="zh-CN"/>
            </w:rPr>
            <w:fldChar w:fldCharType="separate"/>
          </w:r>
          <w:r>
            <w:rPr>
              <w:rFonts w:hint="default" w:ascii="黑体" w:hAnsi="黑体" w:eastAsia="黑体" w:cs="黑体"/>
              <w:szCs w:val="21"/>
              <w:lang w:val="en-US" w:eastAsia="zh-CN"/>
            </w:rPr>
            <w:t xml:space="preserve">3.6 </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\l _Toc23666 </w:instrText>
          </w:r>
          <w:r>
            <w:rPr>
              <w:rFonts w:hint="eastAsia"/>
              <w:lang w:val="en-US" w:eastAsia="zh-CN"/>
            </w:rPr>
            <w:fldChar w:fldCharType="separate"/>
          </w:r>
          <w:r>
            <w:rPr>
              <w:rFonts w:hint="eastAsia"/>
              <w:lang w:val="en-US" w:eastAsia="zh-CN"/>
            </w:rPr>
            <w:t>数据知识产权交易</w:t>
          </w:r>
          <w:r>
            <w:rPr>
              <w:rFonts w:hint="default"/>
              <w:lang w:val="en-US" w:eastAsia="zh-CN"/>
            </w:rPr>
            <w:t xml:space="preserve"> data intellectual property transactions</w:t>
          </w:r>
          <w:r>
            <w:tab/>
          </w:r>
          <w:r>
            <w:fldChar w:fldCharType="begin"/>
          </w:r>
          <w:r>
            <w:instrText xml:space="preserve"> PAGEREF _Toc23666 \h </w:instrText>
          </w:r>
          <w:r>
            <w:fldChar w:fldCharType="separate"/>
          </w:r>
          <w:r>
            <w:t>2</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_Toc12633 </w:instrText>
          </w:r>
          <w:r>
            <w:rPr>
              <w:rFonts w:hint="eastAsia"/>
              <w:lang w:val="en-US" w:eastAsia="zh-CN"/>
            </w:rPr>
            <w:fldChar w:fldCharType="separate"/>
          </w:r>
          <w:r>
            <w:rPr>
              <w:rFonts w:hint="default" w:ascii="黑体" w:hAnsi="黑体" w:eastAsia="黑体" w:cs="黑体"/>
              <w:szCs w:val="21"/>
              <w:lang w:val="en-US" w:eastAsia="zh-CN"/>
            </w:rPr>
            <w:t xml:space="preserve">3.7 </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\l _Toc27004 </w:instrText>
          </w:r>
          <w:r>
            <w:rPr>
              <w:rFonts w:hint="eastAsia"/>
              <w:lang w:val="en-US" w:eastAsia="zh-CN"/>
            </w:rPr>
            <w:fldChar w:fldCharType="separate"/>
          </w:r>
          <w:r>
            <w:rPr>
              <w:rFonts w:hint="eastAsia"/>
              <w:lang w:val="en-US" w:eastAsia="zh-CN"/>
            </w:rPr>
            <w:t>数据知识产权交易标的 t</w:t>
          </w:r>
          <w:r>
            <w:rPr>
              <w:rFonts w:hint="default"/>
              <w:lang w:val="en-US" w:eastAsia="zh-CN"/>
            </w:rPr>
            <w:t>he subject matter of data</w:t>
          </w:r>
          <w:r>
            <w:rPr>
              <w:rFonts w:hint="eastAsia"/>
              <w:lang w:val="en-US" w:eastAsia="zh-CN"/>
            </w:rPr>
            <w:t xml:space="preserve"> </w:t>
          </w:r>
          <w:r>
            <w:rPr>
              <w:rFonts w:hint="default"/>
              <w:lang w:val="en-US" w:eastAsia="zh-CN"/>
            </w:rPr>
            <w:t>intellectual</w:t>
          </w:r>
          <w:r>
            <w:rPr>
              <w:rFonts w:hint="eastAsia"/>
              <w:lang w:val="en-US" w:eastAsia="zh-CN"/>
            </w:rPr>
            <w:t xml:space="preserve"> </w:t>
          </w:r>
          <w:r>
            <w:rPr>
              <w:rFonts w:hint="default"/>
              <w:lang w:val="en-US" w:eastAsia="zh-CN"/>
            </w:rPr>
            <w:t>property</w:t>
          </w:r>
          <w:r>
            <w:rPr>
              <w:rFonts w:hint="eastAsia"/>
              <w:lang w:val="en-US" w:eastAsia="zh-CN"/>
            </w:rPr>
            <w:t xml:space="preserve"> transactions</w:t>
          </w:r>
          <w:r>
            <w:tab/>
          </w:r>
          <w:r>
            <w:fldChar w:fldCharType="begin"/>
          </w:r>
          <w:r>
            <w:instrText xml:space="preserve"> PAGEREF _Toc27004 \h </w:instrText>
          </w:r>
          <w:r>
            <w:fldChar w:fldCharType="separate"/>
          </w:r>
          <w:r>
            <w:t>2</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_Toc31871 </w:instrText>
          </w:r>
          <w:r>
            <w:rPr>
              <w:rFonts w:hint="eastAsia"/>
              <w:lang w:val="en-US" w:eastAsia="zh-CN"/>
            </w:rPr>
            <w:fldChar w:fldCharType="separate"/>
          </w:r>
          <w:r>
            <w:rPr>
              <w:rFonts w:hint="default" w:ascii="黑体" w:hAnsi="黑体" w:eastAsia="黑体" w:cs="黑体"/>
              <w:szCs w:val="21"/>
              <w:lang w:val="en-US" w:eastAsia="zh-CN"/>
            </w:rPr>
            <w:t xml:space="preserve">3.8 </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\l _Toc12646 </w:instrText>
          </w:r>
          <w:r>
            <w:rPr>
              <w:rFonts w:hint="eastAsia"/>
              <w:lang w:val="en-US" w:eastAsia="zh-CN"/>
            </w:rPr>
            <w:fldChar w:fldCharType="separate"/>
          </w:r>
          <w:r>
            <w:rPr>
              <w:rFonts w:hint="default"/>
              <w:lang w:val="en-US" w:eastAsia="zh-CN"/>
            </w:rPr>
            <w:t>数据</w:t>
          </w:r>
          <w:r>
            <w:rPr>
              <w:rFonts w:hint="eastAsia"/>
              <w:lang w:val="en-US" w:eastAsia="zh-CN"/>
            </w:rPr>
            <w:t>知识产权</w:t>
          </w:r>
          <w:r>
            <w:rPr>
              <w:rFonts w:hint="default"/>
              <w:lang w:val="en-US" w:eastAsia="zh-CN"/>
            </w:rPr>
            <w:t>公共存证登记平台 public</w:t>
          </w:r>
          <w:r>
            <w:rPr>
              <w:rFonts w:hint="eastAsia"/>
              <w:lang w:val="en-US" w:eastAsia="zh-CN"/>
            </w:rPr>
            <w:t xml:space="preserve"> </w:t>
          </w:r>
          <w:r>
            <w:rPr>
              <w:rFonts w:hint="default"/>
              <w:lang w:val="en-US" w:eastAsia="zh-CN"/>
            </w:rPr>
            <w:t>certificate</w:t>
          </w:r>
          <w:r>
            <w:rPr>
              <w:rFonts w:hint="eastAsia"/>
              <w:lang w:val="en-US" w:eastAsia="zh-CN"/>
            </w:rPr>
            <w:t xml:space="preserve"> </w:t>
          </w:r>
          <w:r>
            <w:rPr>
              <w:rFonts w:hint="default"/>
              <w:lang w:val="en-US" w:eastAsia="zh-CN"/>
            </w:rPr>
            <w:t>registration</w:t>
          </w:r>
          <w:r>
            <w:rPr>
              <w:rFonts w:hint="eastAsia"/>
              <w:lang w:val="en-US" w:eastAsia="zh-CN"/>
            </w:rPr>
            <w:t xml:space="preserve"> </w:t>
          </w:r>
          <w:r>
            <w:rPr>
              <w:rFonts w:hint="default"/>
              <w:lang w:val="en-US" w:eastAsia="zh-CN"/>
            </w:rPr>
            <w:t>platform</w:t>
          </w:r>
          <w:r>
            <w:rPr>
              <w:rFonts w:hint="eastAsia"/>
              <w:lang w:val="en-US" w:eastAsia="zh-CN"/>
            </w:rPr>
            <w:t xml:space="preserve"> </w:t>
          </w:r>
          <w:r>
            <w:rPr>
              <w:rFonts w:hint="default"/>
              <w:lang w:val="en-US" w:eastAsia="zh-CN"/>
            </w:rPr>
            <w:t>for</w:t>
          </w:r>
          <w:r>
            <w:rPr>
              <w:rFonts w:hint="eastAsia"/>
              <w:lang w:val="en-US" w:eastAsia="zh-CN"/>
            </w:rPr>
            <w:t xml:space="preserve"> </w:t>
          </w:r>
          <w:r>
            <w:rPr>
              <w:rFonts w:hint="default"/>
              <w:lang w:val="en-US" w:eastAsia="zh-CN"/>
            </w:rPr>
            <w:t>data</w:t>
          </w:r>
          <w:r>
            <w:rPr>
              <w:rFonts w:hint="eastAsia"/>
              <w:lang w:val="en-US" w:eastAsia="zh-CN"/>
            </w:rPr>
            <w:t xml:space="preserve"> </w:t>
          </w:r>
          <w:r>
            <w:rPr>
              <w:rFonts w:hint="default"/>
              <w:lang w:val="en-US" w:eastAsia="zh-CN"/>
            </w:rPr>
            <w:t>intellectual</w:t>
          </w:r>
          <w:r>
            <w:rPr>
              <w:rFonts w:hint="eastAsia"/>
              <w:lang w:val="en-US" w:eastAsia="zh-CN"/>
            </w:rPr>
            <w:t xml:space="preserve"> </w:t>
          </w:r>
          <w:r>
            <w:rPr>
              <w:rFonts w:hint="default"/>
              <w:lang w:val="en-US" w:eastAsia="zh-CN"/>
            </w:rPr>
            <w:t>property</w:t>
          </w:r>
          <w:r>
            <w:tab/>
          </w:r>
          <w:r>
            <w:fldChar w:fldCharType="begin"/>
          </w:r>
          <w:r>
            <w:instrText xml:space="preserve"> PAGEREF _Toc12646 \h </w:instrText>
          </w:r>
          <w:r>
            <w:fldChar w:fldCharType="separate"/>
          </w:r>
          <w:r>
            <w:t>2</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_Toc10316 </w:instrText>
          </w:r>
          <w:r>
            <w:rPr>
              <w:rFonts w:hint="eastAsia"/>
              <w:lang w:val="en-US" w:eastAsia="zh-CN"/>
            </w:rPr>
            <w:fldChar w:fldCharType="separate"/>
          </w:r>
          <w:r>
            <w:rPr>
              <w:rFonts w:hint="default" w:ascii="黑体" w:hAnsi="黑体" w:eastAsia="黑体" w:cs="黑体"/>
              <w:szCs w:val="21"/>
              <w:lang w:val="en-US" w:eastAsia="zh-CN"/>
            </w:rPr>
            <w:t xml:space="preserve">3.9 </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\l _Toc9332 </w:instrText>
          </w:r>
          <w:r>
            <w:rPr>
              <w:rFonts w:hint="eastAsia"/>
              <w:lang w:val="en-US" w:eastAsia="zh-CN"/>
            </w:rPr>
            <w:fldChar w:fldCharType="separate"/>
          </w:r>
          <w:r>
            <w:rPr>
              <w:rFonts w:hint="eastAsia"/>
              <w:lang w:val="en-US" w:eastAsia="zh-CN"/>
            </w:rPr>
            <w:t>出让方</w:t>
          </w:r>
          <w:r>
            <w:rPr>
              <w:rFonts w:hint="default"/>
              <w:lang w:val="en-US" w:eastAsia="zh-CN"/>
            </w:rPr>
            <w:t xml:space="preserve"> </w:t>
          </w:r>
          <w:r>
            <w:rPr>
              <w:rFonts w:hint="eastAsia"/>
              <w:lang w:val="en-US" w:eastAsia="zh-CN"/>
            </w:rPr>
            <w:t>transferer</w:t>
          </w:r>
          <w:r>
            <w:tab/>
          </w:r>
          <w:r>
            <w:fldChar w:fldCharType="begin"/>
          </w:r>
          <w:r>
            <w:instrText xml:space="preserve"> PAGEREF _Toc9332 \h </w:instrText>
          </w:r>
          <w:r>
            <w:fldChar w:fldCharType="separate"/>
          </w:r>
          <w:r>
            <w:t>2</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_Toc26719 </w:instrText>
          </w:r>
          <w:r>
            <w:rPr>
              <w:rFonts w:hint="eastAsia"/>
              <w:lang w:val="en-US" w:eastAsia="zh-CN"/>
            </w:rPr>
            <w:fldChar w:fldCharType="separate"/>
          </w:r>
          <w:r>
            <w:rPr>
              <w:rFonts w:hint="default" w:ascii="黑体" w:hAnsi="黑体" w:eastAsia="黑体" w:cs="黑体"/>
              <w:szCs w:val="21"/>
              <w:lang w:val="en-US" w:eastAsia="zh-CN"/>
            </w:rPr>
            <w:t xml:space="preserve">3.10 </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\l _Toc8872 </w:instrText>
          </w:r>
          <w:r>
            <w:rPr>
              <w:rFonts w:hint="eastAsia"/>
              <w:lang w:val="en-US" w:eastAsia="zh-CN"/>
            </w:rPr>
            <w:fldChar w:fldCharType="separate"/>
          </w:r>
          <w:r>
            <w:rPr>
              <w:rFonts w:hint="eastAsia"/>
              <w:lang w:val="en-US" w:eastAsia="zh-CN"/>
            </w:rPr>
            <w:t>受让方</w:t>
          </w:r>
          <w:r>
            <w:rPr>
              <w:rFonts w:hint="default"/>
              <w:lang w:val="en-US" w:eastAsia="zh-CN"/>
            </w:rPr>
            <w:t xml:space="preserve"> transferee</w:t>
          </w:r>
          <w:r>
            <w:tab/>
          </w:r>
          <w:r>
            <w:fldChar w:fldCharType="begin"/>
          </w:r>
          <w:r>
            <w:instrText xml:space="preserve"> PAGEREF _Toc8872 \h </w:instrText>
          </w:r>
          <w:r>
            <w:fldChar w:fldCharType="separate"/>
          </w:r>
          <w:r>
            <w:t>2</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_Toc5151 </w:instrText>
          </w:r>
          <w:r>
            <w:rPr>
              <w:rFonts w:hint="eastAsia"/>
              <w:lang w:val="en-US" w:eastAsia="zh-CN"/>
            </w:rPr>
            <w:fldChar w:fldCharType="separate"/>
          </w:r>
          <w:r>
            <w:rPr>
              <w:rFonts w:hint="default" w:ascii="黑体" w:hAnsi="黑体" w:eastAsia="黑体" w:cs="黑体"/>
              <w:szCs w:val="21"/>
              <w:lang w:val="en-US" w:eastAsia="zh-CN"/>
            </w:rPr>
            <w:t xml:space="preserve">3.11 </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\l _Toc1907 </w:instrText>
          </w:r>
          <w:r>
            <w:rPr>
              <w:rFonts w:hint="eastAsia"/>
              <w:lang w:val="en-US" w:eastAsia="zh-CN"/>
            </w:rPr>
            <w:fldChar w:fldCharType="separate"/>
          </w:r>
          <w:r>
            <w:rPr>
              <w:rFonts w:hint="eastAsia"/>
              <w:lang w:val="en-US" w:eastAsia="zh-CN"/>
            </w:rPr>
            <w:t xml:space="preserve">数据商 </w:t>
          </w:r>
          <w:r>
            <w:rPr>
              <w:rFonts w:hint="default"/>
              <w:lang w:val="en-US" w:eastAsia="zh-CN"/>
            </w:rPr>
            <w:t xml:space="preserve">data </w:t>
          </w:r>
          <w:r>
            <w:rPr>
              <w:rFonts w:hint="eastAsia"/>
              <w:lang w:val="en-US" w:eastAsia="zh-CN"/>
            </w:rPr>
            <w:t>provider</w:t>
          </w:r>
          <w:r>
            <w:tab/>
          </w:r>
          <w:r>
            <w:fldChar w:fldCharType="begin"/>
          </w:r>
          <w:r>
            <w:instrText xml:space="preserve"> PAGEREF _Toc1907 \h </w:instrText>
          </w:r>
          <w:r>
            <w:fldChar w:fldCharType="separate"/>
          </w:r>
          <w:r>
            <w:t>2</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_Toc7228 </w:instrText>
          </w:r>
          <w:r>
            <w:rPr>
              <w:rFonts w:hint="eastAsia"/>
              <w:lang w:val="en-US" w:eastAsia="zh-CN"/>
            </w:rPr>
            <w:fldChar w:fldCharType="separate"/>
          </w:r>
          <w:r>
            <w:rPr>
              <w:rFonts w:hint="default" w:ascii="黑体" w:hAnsi="黑体" w:eastAsia="黑体" w:cs="黑体"/>
              <w:szCs w:val="21"/>
              <w:lang w:val="en-US" w:eastAsia="zh-CN"/>
            </w:rPr>
            <w:t xml:space="preserve">3.12 </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HYPERLINK \l _Toc32705 </w:instrText>
          </w:r>
          <w:r>
            <w:rPr>
              <w:rFonts w:hint="eastAsia"/>
              <w:lang w:val="en-US" w:eastAsia="zh-CN"/>
            </w:rPr>
            <w:fldChar w:fldCharType="separate"/>
          </w:r>
          <w:r>
            <w:rPr>
              <w:rFonts w:hint="eastAsia"/>
              <w:lang w:val="en-US" w:eastAsia="zh-CN"/>
            </w:rPr>
            <w:t>第三方服务机构 third party service organizations</w:t>
          </w:r>
          <w:r>
            <w:tab/>
          </w:r>
          <w:r>
            <w:fldChar w:fldCharType="begin"/>
          </w:r>
          <w:r>
            <w:instrText xml:space="preserve"> PAGEREF _Toc32705 \h </w:instrText>
          </w:r>
          <w:r>
            <w:fldChar w:fldCharType="separate"/>
          </w:r>
          <w:r>
            <w:t>2</w:t>
          </w:r>
          <w:r>
            <w:fldChar w:fldCharType="end"/>
          </w:r>
          <w:r>
            <w:rPr>
              <w:rFonts w:hint="eastAsia"/>
              <w:lang w:val="en-US" w:eastAsia="zh-CN"/>
            </w:rPr>
            <w:fldChar w:fldCharType="end"/>
          </w:r>
        </w:p>
        <w:p>
          <w:pPr>
            <w:pStyle w:val="15"/>
            <w:tabs>
              <w:tab w:val="right" w:leader="dot" w:pos="9355"/>
            </w:tabs>
          </w:pPr>
          <w:r>
            <w:rPr>
              <w:rFonts w:hint="eastAsia"/>
              <w:lang w:val="en-US" w:eastAsia="zh-CN"/>
            </w:rPr>
            <w:fldChar w:fldCharType="begin"/>
          </w:r>
          <w:r>
            <w:rPr>
              <w:rFonts w:hint="eastAsia"/>
              <w:lang w:val="en-US" w:eastAsia="zh-CN"/>
            </w:rPr>
            <w:instrText xml:space="preserve"> HYPERLINK \l _Toc25861 </w:instrText>
          </w:r>
          <w:r>
            <w:rPr>
              <w:rFonts w:hint="eastAsia"/>
              <w:lang w:val="en-US" w:eastAsia="zh-CN"/>
            </w:rPr>
            <w:fldChar w:fldCharType="separate"/>
          </w:r>
          <w:r>
            <w:rPr>
              <w:rFonts w:hint="default" w:ascii="黑体" w:hAnsi="黑体" w:eastAsia="黑体" w:cs="黑体"/>
              <w:szCs w:val="21"/>
              <w:lang w:val="en-US" w:eastAsia="zh-CN"/>
            </w:rPr>
            <w:t xml:space="preserve">4 </w:t>
          </w:r>
          <w:r>
            <w:rPr>
              <w:rFonts w:hint="default"/>
              <w:lang w:val="en-US" w:eastAsia="zh-CN"/>
            </w:rPr>
            <w:t>基本原则</w:t>
          </w:r>
          <w:r>
            <w:tab/>
          </w:r>
          <w:r>
            <w:fldChar w:fldCharType="begin"/>
          </w:r>
          <w:r>
            <w:instrText xml:space="preserve"> PAGEREF _Toc25861 \h </w:instrText>
          </w:r>
          <w:r>
            <w:fldChar w:fldCharType="separate"/>
          </w:r>
          <w:r>
            <w:t>3</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_Toc25967 </w:instrText>
          </w:r>
          <w:r>
            <w:rPr>
              <w:rFonts w:hint="eastAsia"/>
              <w:lang w:val="en-US" w:eastAsia="zh-CN"/>
            </w:rPr>
            <w:fldChar w:fldCharType="separate"/>
          </w:r>
          <w:r>
            <w:rPr>
              <w:rFonts w:hint="default" w:ascii="黑体" w:hAnsi="黑体" w:eastAsia="黑体" w:cs="黑体"/>
              <w:szCs w:val="21"/>
              <w:lang w:val="en-US" w:eastAsia="zh-CN"/>
            </w:rPr>
            <w:t xml:space="preserve">4.1 </w:t>
          </w:r>
          <w:r>
            <w:rPr>
              <w:rFonts w:hint="eastAsia"/>
              <w:lang w:val="en-US" w:eastAsia="zh-CN"/>
            </w:rPr>
            <w:t>保障权益</w:t>
          </w:r>
          <w:r>
            <w:tab/>
          </w:r>
          <w:r>
            <w:fldChar w:fldCharType="begin"/>
          </w:r>
          <w:r>
            <w:instrText xml:space="preserve"> PAGEREF _Toc25967 \h </w:instrText>
          </w:r>
          <w:r>
            <w:fldChar w:fldCharType="separate"/>
          </w:r>
          <w:r>
            <w:t>3</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_Toc29830 </w:instrText>
          </w:r>
          <w:r>
            <w:rPr>
              <w:rFonts w:hint="eastAsia"/>
              <w:lang w:val="en-US" w:eastAsia="zh-CN"/>
            </w:rPr>
            <w:fldChar w:fldCharType="separate"/>
          </w:r>
          <w:r>
            <w:rPr>
              <w:rFonts w:hint="default" w:ascii="黑体" w:hAnsi="黑体" w:eastAsia="黑体" w:cs="黑体"/>
              <w:szCs w:val="21"/>
              <w:lang w:val="en-US" w:eastAsia="zh-CN"/>
            </w:rPr>
            <w:t xml:space="preserve">4.2 </w:t>
          </w:r>
          <w:r>
            <w:rPr>
              <w:rFonts w:hint="eastAsia"/>
              <w:lang w:val="en-US" w:eastAsia="zh-CN"/>
            </w:rPr>
            <w:t>公平自愿</w:t>
          </w:r>
          <w:r>
            <w:tab/>
          </w:r>
          <w:r>
            <w:fldChar w:fldCharType="begin"/>
          </w:r>
          <w:r>
            <w:instrText xml:space="preserve"> PAGEREF _Toc29830 \h </w:instrText>
          </w:r>
          <w:r>
            <w:fldChar w:fldCharType="separate"/>
          </w:r>
          <w:r>
            <w:t>3</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_Toc29552 </w:instrText>
          </w:r>
          <w:r>
            <w:rPr>
              <w:rFonts w:hint="eastAsia"/>
              <w:lang w:val="en-US" w:eastAsia="zh-CN"/>
            </w:rPr>
            <w:fldChar w:fldCharType="separate"/>
          </w:r>
          <w:r>
            <w:rPr>
              <w:rFonts w:hint="default" w:ascii="黑体" w:hAnsi="黑体" w:eastAsia="黑体" w:cs="黑体"/>
              <w:szCs w:val="21"/>
              <w:lang w:val="en-US" w:eastAsia="zh-CN"/>
            </w:rPr>
            <w:t xml:space="preserve">4.3 </w:t>
          </w:r>
          <w:r>
            <w:rPr>
              <w:rFonts w:hint="eastAsia"/>
              <w:lang w:val="en-US" w:eastAsia="zh-CN"/>
            </w:rPr>
            <w:t>诚信透明</w:t>
          </w:r>
          <w:r>
            <w:tab/>
          </w:r>
          <w:r>
            <w:fldChar w:fldCharType="begin"/>
          </w:r>
          <w:r>
            <w:instrText xml:space="preserve"> PAGEREF _Toc29552 \h </w:instrText>
          </w:r>
          <w:r>
            <w:fldChar w:fldCharType="separate"/>
          </w:r>
          <w:r>
            <w:t>3</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_Toc6804 </w:instrText>
          </w:r>
          <w:r>
            <w:rPr>
              <w:rFonts w:hint="eastAsia"/>
              <w:lang w:val="en-US" w:eastAsia="zh-CN"/>
            </w:rPr>
            <w:fldChar w:fldCharType="separate"/>
          </w:r>
          <w:r>
            <w:rPr>
              <w:rFonts w:hint="default" w:ascii="黑体" w:hAnsi="黑体" w:eastAsia="黑体" w:cs="黑体"/>
              <w:szCs w:val="21"/>
              <w:lang w:val="en-US" w:eastAsia="zh-CN"/>
            </w:rPr>
            <w:t xml:space="preserve">4.4 </w:t>
          </w:r>
          <w:r>
            <w:rPr>
              <w:rFonts w:hint="default"/>
              <w:lang w:val="en-US" w:eastAsia="zh-CN"/>
            </w:rPr>
            <w:t>安全</w:t>
          </w:r>
          <w:r>
            <w:rPr>
              <w:rFonts w:hint="eastAsia"/>
              <w:lang w:val="en-US" w:eastAsia="zh-CN"/>
            </w:rPr>
            <w:t>合规</w:t>
          </w:r>
          <w:r>
            <w:tab/>
          </w:r>
          <w:r>
            <w:fldChar w:fldCharType="begin"/>
          </w:r>
          <w:r>
            <w:instrText xml:space="preserve"> PAGEREF _Toc6804 \h </w:instrText>
          </w:r>
          <w:r>
            <w:fldChar w:fldCharType="separate"/>
          </w:r>
          <w:r>
            <w:t>3</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_Toc49 </w:instrText>
          </w:r>
          <w:r>
            <w:rPr>
              <w:rFonts w:hint="eastAsia"/>
              <w:lang w:val="en-US" w:eastAsia="zh-CN"/>
            </w:rPr>
            <w:fldChar w:fldCharType="separate"/>
          </w:r>
          <w:r>
            <w:rPr>
              <w:rFonts w:hint="default" w:ascii="黑体" w:hAnsi="黑体" w:eastAsia="黑体" w:cs="黑体"/>
              <w:szCs w:val="21"/>
              <w:lang w:val="en-US" w:eastAsia="zh-CN"/>
            </w:rPr>
            <w:t xml:space="preserve">4.5 </w:t>
          </w:r>
          <w:r>
            <w:rPr>
              <w:rFonts w:hint="eastAsia"/>
              <w:lang w:val="en-US" w:eastAsia="zh-CN"/>
            </w:rPr>
            <w:t>数据互通</w:t>
          </w:r>
          <w:r>
            <w:tab/>
          </w:r>
          <w:r>
            <w:fldChar w:fldCharType="begin"/>
          </w:r>
          <w:r>
            <w:instrText xml:space="preserve"> PAGEREF _Toc49 \h </w:instrText>
          </w:r>
          <w:r>
            <w:fldChar w:fldCharType="separate"/>
          </w:r>
          <w:r>
            <w:t>3</w:t>
          </w:r>
          <w:r>
            <w:fldChar w:fldCharType="end"/>
          </w:r>
          <w:r>
            <w:rPr>
              <w:rFonts w:hint="eastAsia"/>
              <w:lang w:val="en-US" w:eastAsia="zh-CN"/>
            </w:rPr>
            <w:fldChar w:fldCharType="end"/>
          </w:r>
        </w:p>
        <w:p>
          <w:pPr>
            <w:pStyle w:val="15"/>
            <w:tabs>
              <w:tab w:val="right" w:leader="dot" w:pos="9355"/>
            </w:tabs>
          </w:pPr>
          <w:r>
            <w:rPr>
              <w:rFonts w:hint="eastAsia"/>
              <w:lang w:val="en-US" w:eastAsia="zh-CN"/>
            </w:rPr>
            <w:fldChar w:fldCharType="begin"/>
          </w:r>
          <w:r>
            <w:rPr>
              <w:rFonts w:hint="eastAsia"/>
              <w:lang w:val="en-US" w:eastAsia="zh-CN"/>
            </w:rPr>
            <w:instrText xml:space="preserve"> HYPERLINK \l _Toc10795 </w:instrText>
          </w:r>
          <w:r>
            <w:rPr>
              <w:rFonts w:hint="eastAsia"/>
              <w:lang w:val="en-US" w:eastAsia="zh-CN"/>
            </w:rPr>
            <w:fldChar w:fldCharType="separate"/>
          </w:r>
          <w:r>
            <w:rPr>
              <w:rFonts w:hint="default" w:ascii="黑体" w:hAnsi="黑体" w:eastAsia="黑体" w:cs="黑体"/>
              <w:szCs w:val="21"/>
              <w:lang w:val="en-US" w:eastAsia="zh-CN"/>
            </w:rPr>
            <w:t xml:space="preserve">5 </w:t>
          </w:r>
          <w:r>
            <w:rPr>
              <w:rFonts w:hint="default"/>
              <w:lang w:val="en-US" w:eastAsia="zh-CN"/>
            </w:rPr>
            <w:t>交易标的</w:t>
          </w:r>
          <w:r>
            <w:rPr>
              <w:rFonts w:hint="eastAsia"/>
              <w:lang w:val="en-US" w:eastAsia="zh-CN"/>
            </w:rPr>
            <w:t>及安全合规要求</w:t>
          </w:r>
          <w:r>
            <w:tab/>
          </w:r>
          <w:r>
            <w:fldChar w:fldCharType="begin"/>
          </w:r>
          <w:r>
            <w:instrText xml:space="preserve"> PAGEREF _Toc10795 \h </w:instrText>
          </w:r>
          <w:r>
            <w:fldChar w:fldCharType="separate"/>
          </w:r>
          <w:r>
            <w:t>3</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_Toc6137 </w:instrText>
          </w:r>
          <w:r>
            <w:rPr>
              <w:rFonts w:hint="eastAsia"/>
              <w:lang w:val="en-US" w:eastAsia="zh-CN"/>
            </w:rPr>
            <w:fldChar w:fldCharType="separate"/>
          </w:r>
          <w:r>
            <w:rPr>
              <w:rFonts w:hint="default" w:ascii="黑体" w:hAnsi="黑体" w:eastAsia="黑体" w:cs="黑体"/>
              <w:szCs w:val="21"/>
              <w:lang w:val="en-US" w:eastAsia="zh-CN"/>
            </w:rPr>
            <w:t xml:space="preserve">5.1 </w:t>
          </w:r>
          <w:r>
            <w:rPr>
              <w:rFonts w:hint="default"/>
              <w:lang w:val="en-US" w:eastAsia="zh-CN"/>
            </w:rPr>
            <w:t>概述</w:t>
          </w:r>
          <w:r>
            <w:tab/>
          </w:r>
          <w:r>
            <w:fldChar w:fldCharType="begin"/>
          </w:r>
          <w:r>
            <w:instrText xml:space="preserve"> PAGEREF _Toc6137 \h </w:instrText>
          </w:r>
          <w:r>
            <w:fldChar w:fldCharType="separate"/>
          </w:r>
          <w:r>
            <w:t>3</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_Toc22220 </w:instrText>
          </w:r>
          <w:r>
            <w:rPr>
              <w:rFonts w:hint="eastAsia"/>
              <w:lang w:val="en-US" w:eastAsia="zh-CN"/>
            </w:rPr>
            <w:fldChar w:fldCharType="separate"/>
          </w:r>
          <w:r>
            <w:rPr>
              <w:rFonts w:hint="default" w:ascii="黑体" w:hAnsi="黑体" w:eastAsia="黑体" w:cs="黑体"/>
              <w:szCs w:val="21"/>
              <w:lang w:val="en-US" w:eastAsia="zh-CN"/>
            </w:rPr>
            <w:t xml:space="preserve">5.2 </w:t>
          </w:r>
          <w:r>
            <w:rPr>
              <w:rFonts w:hint="eastAsia"/>
              <w:lang w:val="en-US" w:eastAsia="zh-CN"/>
            </w:rPr>
            <w:t>交易标的安全合规要求</w:t>
          </w:r>
          <w:r>
            <w:tab/>
          </w:r>
          <w:r>
            <w:fldChar w:fldCharType="begin"/>
          </w:r>
          <w:r>
            <w:instrText xml:space="preserve"> PAGEREF _Toc22220 \h </w:instrText>
          </w:r>
          <w:r>
            <w:fldChar w:fldCharType="separate"/>
          </w:r>
          <w:r>
            <w:t>3</w:t>
          </w:r>
          <w:r>
            <w:fldChar w:fldCharType="end"/>
          </w:r>
          <w:r>
            <w:rPr>
              <w:rFonts w:hint="eastAsia"/>
              <w:lang w:val="en-US" w:eastAsia="zh-CN"/>
            </w:rPr>
            <w:fldChar w:fldCharType="end"/>
          </w:r>
        </w:p>
        <w:p>
          <w:pPr>
            <w:pStyle w:val="15"/>
            <w:tabs>
              <w:tab w:val="right" w:leader="dot" w:pos="9355"/>
            </w:tabs>
          </w:pPr>
          <w:r>
            <w:rPr>
              <w:rFonts w:hint="eastAsia"/>
              <w:lang w:val="en-US" w:eastAsia="zh-CN"/>
            </w:rPr>
            <w:fldChar w:fldCharType="begin"/>
          </w:r>
          <w:r>
            <w:rPr>
              <w:rFonts w:hint="eastAsia"/>
              <w:lang w:val="en-US" w:eastAsia="zh-CN"/>
            </w:rPr>
            <w:instrText xml:space="preserve"> HYPERLINK \l _Toc24400 </w:instrText>
          </w:r>
          <w:r>
            <w:rPr>
              <w:rFonts w:hint="eastAsia"/>
              <w:lang w:val="en-US" w:eastAsia="zh-CN"/>
            </w:rPr>
            <w:fldChar w:fldCharType="separate"/>
          </w:r>
          <w:r>
            <w:rPr>
              <w:rFonts w:hint="default" w:ascii="黑体" w:hAnsi="黑体" w:eastAsia="黑体" w:cs="黑体"/>
              <w:szCs w:val="21"/>
              <w:lang w:val="en-US" w:eastAsia="zh-CN"/>
            </w:rPr>
            <w:t xml:space="preserve">6 </w:t>
          </w:r>
          <w:r>
            <w:rPr>
              <w:rFonts w:hint="eastAsia"/>
              <w:lang w:val="en-US" w:eastAsia="zh-CN"/>
            </w:rPr>
            <w:t>交易标的</w:t>
          </w:r>
          <w:r>
            <w:rPr>
              <w:rFonts w:hint="default"/>
              <w:lang w:val="en-US" w:eastAsia="zh-CN"/>
            </w:rPr>
            <w:t>价值确定</w:t>
          </w:r>
          <w:r>
            <w:tab/>
          </w:r>
          <w:r>
            <w:fldChar w:fldCharType="begin"/>
          </w:r>
          <w:r>
            <w:instrText xml:space="preserve"> PAGEREF _Toc24400 \h </w:instrText>
          </w:r>
          <w:r>
            <w:fldChar w:fldCharType="separate"/>
          </w:r>
          <w:r>
            <w:t>4</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_Toc7611 </w:instrText>
          </w:r>
          <w:r>
            <w:rPr>
              <w:rFonts w:hint="eastAsia"/>
              <w:lang w:val="en-US" w:eastAsia="zh-CN"/>
            </w:rPr>
            <w:fldChar w:fldCharType="separate"/>
          </w:r>
          <w:r>
            <w:rPr>
              <w:rFonts w:hint="default" w:ascii="黑体" w:hAnsi="黑体" w:eastAsia="黑体" w:cs="黑体"/>
              <w:szCs w:val="21"/>
              <w:lang w:val="en-US" w:eastAsia="zh-CN"/>
            </w:rPr>
            <w:t xml:space="preserve">6.1 </w:t>
          </w:r>
          <w:r>
            <w:rPr>
              <w:rFonts w:hint="eastAsia"/>
              <w:lang w:val="en-US" w:eastAsia="zh-CN"/>
            </w:rPr>
            <w:t>出让目的与价值评估方法</w:t>
          </w:r>
          <w:r>
            <w:tab/>
          </w:r>
          <w:r>
            <w:fldChar w:fldCharType="begin"/>
          </w:r>
          <w:r>
            <w:instrText xml:space="preserve"> PAGEREF _Toc7611 \h </w:instrText>
          </w:r>
          <w:r>
            <w:fldChar w:fldCharType="separate"/>
          </w:r>
          <w:r>
            <w:t>4</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_Toc9663 </w:instrText>
          </w:r>
          <w:r>
            <w:rPr>
              <w:rFonts w:hint="eastAsia"/>
              <w:lang w:val="en-US" w:eastAsia="zh-CN"/>
            </w:rPr>
            <w:fldChar w:fldCharType="separate"/>
          </w:r>
          <w:r>
            <w:rPr>
              <w:rFonts w:hint="default" w:ascii="黑体" w:hAnsi="黑体" w:eastAsia="黑体" w:cs="黑体"/>
              <w:szCs w:val="21"/>
              <w:lang w:val="en-US" w:eastAsia="zh-CN"/>
            </w:rPr>
            <w:t xml:space="preserve">6.2 </w:t>
          </w:r>
          <w:r>
            <w:rPr>
              <w:rFonts w:hint="eastAsia"/>
              <w:lang w:val="en-US" w:eastAsia="zh-CN"/>
            </w:rPr>
            <w:t>价值评估要求</w:t>
          </w:r>
          <w:r>
            <w:tab/>
          </w:r>
          <w:r>
            <w:fldChar w:fldCharType="begin"/>
          </w:r>
          <w:r>
            <w:instrText xml:space="preserve"> PAGEREF _Toc9663 \h </w:instrText>
          </w:r>
          <w:r>
            <w:fldChar w:fldCharType="separate"/>
          </w:r>
          <w:r>
            <w:t>4</w:t>
          </w:r>
          <w:r>
            <w:fldChar w:fldCharType="end"/>
          </w:r>
          <w:r>
            <w:rPr>
              <w:rFonts w:hint="eastAsia"/>
              <w:lang w:val="en-US" w:eastAsia="zh-CN"/>
            </w:rPr>
            <w:fldChar w:fldCharType="end"/>
          </w:r>
        </w:p>
        <w:p>
          <w:pPr>
            <w:pStyle w:val="15"/>
            <w:tabs>
              <w:tab w:val="right" w:leader="dot" w:pos="9355"/>
            </w:tabs>
          </w:pPr>
          <w:r>
            <w:rPr>
              <w:rFonts w:hint="eastAsia"/>
              <w:lang w:val="en-US" w:eastAsia="zh-CN"/>
            </w:rPr>
            <w:fldChar w:fldCharType="begin"/>
          </w:r>
          <w:r>
            <w:rPr>
              <w:rFonts w:hint="eastAsia"/>
              <w:lang w:val="en-US" w:eastAsia="zh-CN"/>
            </w:rPr>
            <w:instrText xml:space="preserve"> HYPERLINK \l _Toc8789 </w:instrText>
          </w:r>
          <w:r>
            <w:rPr>
              <w:rFonts w:hint="eastAsia"/>
              <w:lang w:val="en-US" w:eastAsia="zh-CN"/>
            </w:rPr>
            <w:fldChar w:fldCharType="separate"/>
          </w:r>
          <w:r>
            <w:rPr>
              <w:rFonts w:hint="default" w:ascii="黑体" w:hAnsi="黑体" w:eastAsia="黑体" w:cs="黑体"/>
              <w:szCs w:val="21"/>
              <w:lang w:val="en-US" w:eastAsia="zh-CN"/>
            </w:rPr>
            <w:t xml:space="preserve">7 </w:t>
          </w:r>
          <w:r>
            <w:rPr>
              <w:rFonts w:hint="default"/>
              <w:lang w:val="en-US" w:eastAsia="zh-CN"/>
            </w:rPr>
            <w:t>交易相关方</w:t>
          </w:r>
          <w:r>
            <w:rPr>
              <w:rFonts w:hint="eastAsia"/>
              <w:lang w:val="en-US" w:eastAsia="zh-CN"/>
            </w:rPr>
            <w:t>及安全合规要求</w:t>
          </w:r>
          <w:r>
            <w:tab/>
          </w:r>
          <w:r>
            <w:fldChar w:fldCharType="begin"/>
          </w:r>
          <w:r>
            <w:instrText xml:space="preserve"> PAGEREF _Toc8789 \h </w:instrText>
          </w:r>
          <w:r>
            <w:fldChar w:fldCharType="separate"/>
          </w:r>
          <w:r>
            <w:t>4</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_Toc4960 </w:instrText>
          </w:r>
          <w:r>
            <w:rPr>
              <w:rFonts w:hint="eastAsia"/>
              <w:lang w:val="en-US" w:eastAsia="zh-CN"/>
            </w:rPr>
            <w:fldChar w:fldCharType="separate"/>
          </w:r>
          <w:r>
            <w:rPr>
              <w:rFonts w:hint="default" w:ascii="黑体" w:hAnsi="黑体" w:eastAsia="黑体" w:cs="黑体"/>
              <w:szCs w:val="21"/>
              <w:lang w:val="en-US" w:eastAsia="zh-CN"/>
            </w:rPr>
            <w:t xml:space="preserve">7.1 </w:t>
          </w:r>
          <w:r>
            <w:rPr>
              <w:rFonts w:hint="eastAsia"/>
              <w:lang w:val="en-US" w:eastAsia="zh-CN"/>
            </w:rPr>
            <w:t>出让方</w:t>
          </w:r>
          <w:r>
            <w:tab/>
          </w:r>
          <w:r>
            <w:fldChar w:fldCharType="begin"/>
          </w:r>
          <w:r>
            <w:instrText xml:space="preserve"> PAGEREF _Toc4960 \h </w:instrText>
          </w:r>
          <w:r>
            <w:fldChar w:fldCharType="separate"/>
          </w:r>
          <w:r>
            <w:t>4</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_Toc24011 </w:instrText>
          </w:r>
          <w:r>
            <w:rPr>
              <w:rFonts w:hint="eastAsia"/>
              <w:lang w:val="en-US" w:eastAsia="zh-CN"/>
            </w:rPr>
            <w:fldChar w:fldCharType="separate"/>
          </w:r>
          <w:r>
            <w:rPr>
              <w:rFonts w:hint="default" w:ascii="黑体" w:hAnsi="黑体" w:eastAsia="黑体" w:cs="黑体"/>
              <w:szCs w:val="21"/>
              <w:lang w:val="en-US" w:eastAsia="zh-CN"/>
            </w:rPr>
            <w:t xml:space="preserve">7.2 </w:t>
          </w:r>
          <w:r>
            <w:rPr>
              <w:rFonts w:hint="eastAsia"/>
              <w:lang w:val="en-US" w:eastAsia="zh-CN"/>
            </w:rPr>
            <w:t>受让方</w:t>
          </w:r>
          <w:r>
            <w:tab/>
          </w:r>
          <w:r>
            <w:fldChar w:fldCharType="begin"/>
          </w:r>
          <w:r>
            <w:instrText xml:space="preserve"> PAGEREF _Toc24011 \h </w:instrText>
          </w:r>
          <w:r>
            <w:fldChar w:fldCharType="separate"/>
          </w:r>
          <w:r>
            <w:t>4</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_Toc28693 </w:instrText>
          </w:r>
          <w:r>
            <w:rPr>
              <w:rFonts w:hint="eastAsia"/>
              <w:lang w:val="en-US" w:eastAsia="zh-CN"/>
            </w:rPr>
            <w:fldChar w:fldCharType="separate"/>
          </w:r>
          <w:r>
            <w:rPr>
              <w:rFonts w:hint="default" w:ascii="黑体" w:hAnsi="黑体" w:eastAsia="黑体" w:cs="黑体"/>
              <w:szCs w:val="21"/>
              <w:lang w:val="en-US" w:eastAsia="zh-CN"/>
            </w:rPr>
            <w:t xml:space="preserve">7.3 </w:t>
          </w:r>
          <w:r>
            <w:rPr>
              <w:rFonts w:hint="eastAsia"/>
              <w:lang w:val="en-US" w:eastAsia="zh-CN"/>
            </w:rPr>
            <w:t>数据商</w:t>
          </w:r>
          <w:r>
            <w:tab/>
          </w:r>
          <w:r>
            <w:fldChar w:fldCharType="begin"/>
          </w:r>
          <w:r>
            <w:instrText xml:space="preserve"> PAGEREF _Toc28693 \h </w:instrText>
          </w:r>
          <w:r>
            <w:fldChar w:fldCharType="separate"/>
          </w:r>
          <w:r>
            <w:t>5</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_Toc17928 </w:instrText>
          </w:r>
          <w:r>
            <w:rPr>
              <w:rFonts w:hint="eastAsia"/>
              <w:lang w:val="en-US" w:eastAsia="zh-CN"/>
            </w:rPr>
            <w:fldChar w:fldCharType="separate"/>
          </w:r>
          <w:r>
            <w:rPr>
              <w:rFonts w:hint="default" w:ascii="黑体" w:hAnsi="黑体" w:eastAsia="黑体" w:cs="黑体"/>
              <w:szCs w:val="21"/>
              <w:lang w:val="en-US" w:eastAsia="zh-CN"/>
            </w:rPr>
            <w:t xml:space="preserve">7.4 </w:t>
          </w:r>
          <w:r>
            <w:rPr>
              <w:rFonts w:hint="eastAsia"/>
              <w:lang w:val="en-US" w:eastAsia="zh-CN"/>
            </w:rPr>
            <w:t>第三方服务机构</w:t>
          </w:r>
          <w:r>
            <w:tab/>
          </w:r>
          <w:r>
            <w:fldChar w:fldCharType="begin"/>
          </w:r>
          <w:r>
            <w:instrText xml:space="preserve"> PAGEREF _Toc17928 \h </w:instrText>
          </w:r>
          <w:r>
            <w:fldChar w:fldCharType="separate"/>
          </w:r>
          <w:r>
            <w:t>5</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_Toc14695 </w:instrText>
          </w:r>
          <w:r>
            <w:rPr>
              <w:rFonts w:hint="eastAsia"/>
              <w:lang w:val="en-US" w:eastAsia="zh-CN"/>
            </w:rPr>
            <w:fldChar w:fldCharType="separate"/>
          </w:r>
          <w:r>
            <w:rPr>
              <w:rFonts w:hint="default" w:ascii="黑体" w:hAnsi="黑体" w:eastAsia="黑体" w:cs="黑体"/>
              <w:szCs w:val="21"/>
              <w:lang w:val="en-US" w:eastAsia="zh-CN"/>
            </w:rPr>
            <w:t xml:space="preserve">7.5 </w:t>
          </w:r>
          <w:r>
            <w:rPr>
              <w:rFonts w:hint="default"/>
              <w:lang w:val="en-US" w:eastAsia="zh-CN"/>
            </w:rPr>
            <w:t>交易平台运营方</w:t>
          </w:r>
          <w:r>
            <w:tab/>
          </w:r>
          <w:r>
            <w:fldChar w:fldCharType="begin"/>
          </w:r>
          <w:r>
            <w:instrText xml:space="preserve"> PAGEREF _Toc14695 \h </w:instrText>
          </w:r>
          <w:r>
            <w:fldChar w:fldCharType="separate"/>
          </w:r>
          <w:r>
            <w:t>6</w:t>
          </w:r>
          <w:r>
            <w:fldChar w:fldCharType="end"/>
          </w:r>
          <w:r>
            <w:rPr>
              <w:rFonts w:hint="eastAsia"/>
              <w:lang w:val="en-US" w:eastAsia="zh-CN"/>
            </w:rPr>
            <w:fldChar w:fldCharType="end"/>
          </w:r>
        </w:p>
        <w:p>
          <w:pPr>
            <w:pStyle w:val="15"/>
            <w:tabs>
              <w:tab w:val="right" w:leader="dot" w:pos="9355"/>
            </w:tabs>
          </w:pPr>
          <w:r>
            <w:rPr>
              <w:rFonts w:hint="eastAsia"/>
              <w:lang w:val="en-US" w:eastAsia="zh-CN"/>
            </w:rPr>
            <w:fldChar w:fldCharType="begin"/>
          </w:r>
          <w:r>
            <w:rPr>
              <w:rFonts w:hint="eastAsia"/>
              <w:lang w:val="en-US" w:eastAsia="zh-CN"/>
            </w:rPr>
            <w:instrText xml:space="preserve"> HYPERLINK \l _Toc27799 </w:instrText>
          </w:r>
          <w:r>
            <w:rPr>
              <w:rFonts w:hint="eastAsia"/>
              <w:lang w:val="en-US" w:eastAsia="zh-CN"/>
            </w:rPr>
            <w:fldChar w:fldCharType="separate"/>
          </w:r>
          <w:r>
            <w:rPr>
              <w:rFonts w:hint="default" w:ascii="黑体" w:hAnsi="黑体" w:eastAsia="黑体" w:cs="黑体"/>
              <w:szCs w:val="21"/>
              <w:lang w:val="en-US" w:eastAsia="zh-CN"/>
            </w:rPr>
            <w:t xml:space="preserve">8 </w:t>
          </w:r>
          <w:r>
            <w:rPr>
              <w:rFonts w:hint="default"/>
              <w:lang w:val="en-US" w:eastAsia="zh-CN"/>
            </w:rPr>
            <w:t>交易流程</w:t>
          </w:r>
          <w:r>
            <w:tab/>
          </w:r>
          <w:r>
            <w:fldChar w:fldCharType="begin"/>
          </w:r>
          <w:r>
            <w:instrText xml:space="preserve"> PAGEREF _Toc27799 \h </w:instrText>
          </w:r>
          <w:r>
            <w:fldChar w:fldCharType="separate"/>
          </w:r>
          <w:r>
            <w:t>6</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_Toc9298 </w:instrText>
          </w:r>
          <w:r>
            <w:rPr>
              <w:rFonts w:hint="eastAsia"/>
              <w:lang w:val="en-US" w:eastAsia="zh-CN"/>
            </w:rPr>
            <w:fldChar w:fldCharType="separate"/>
          </w:r>
          <w:r>
            <w:rPr>
              <w:rFonts w:hint="default" w:ascii="黑体" w:hAnsi="黑体" w:eastAsia="黑体" w:cs="黑体"/>
              <w:szCs w:val="21"/>
              <w:lang w:val="en-US" w:eastAsia="zh-CN"/>
            </w:rPr>
            <w:t xml:space="preserve">8.1 </w:t>
          </w:r>
          <w:r>
            <w:rPr>
              <w:rFonts w:hint="default"/>
              <w:lang w:val="en-US" w:eastAsia="zh-CN"/>
            </w:rPr>
            <w:t>交易方式分类</w:t>
          </w:r>
          <w:r>
            <w:tab/>
          </w:r>
          <w:r>
            <w:fldChar w:fldCharType="begin"/>
          </w:r>
          <w:r>
            <w:instrText xml:space="preserve"> PAGEREF _Toc9298 \h </w:instrText>
          </w:r>
          <w:r>
            <w:fldChar w:fldCharType="separate"/>
          </w:r>
          <w:r>
            <w:t>6</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_Toc23985 </w:instrText>
          </w:r>
          <w:r>
            <w:rPr>
              <w:rFonts w:hint="eastAsia"/>
              <w:lang w:val="en-US" w:eastAsia="zh-CN"/>
            </w:rPr>
            <w:fldChar w:fldCharType="separate"/>
          </w:r>
          <w:r>
            <w:rPr>
              <w:rFonts w:hint="default" w:ascii="黑体" w:hAnsi="黑体" w:eastAsia="黑体" w:cs="黑体"/>
              <w:szCs w:val="21"/>
              <w:lang w:val="en-US" w:eastAsia="zh-CN"/>
            </w:rPr>
            <w:t xml:space="preserve">8.2 </w:t>
          </w:r>
          <w:r>
            <w:rPr>
              <w:rFonts w:hint="default"/>
              <w:lang w:val="en-US" w:eastAsia="zh-CN"/>
            </w:rPr>
            <w:t>平台交易</w:t>
          </w:r>
          <w:r>
            <w:tab/>
          </w:r>
          <w:r>
            <w:fldChar w:fldCharType="begin"/>
          </w:r>
          <w:r>
            <w:instrText xml:space="preserve"> PAGEREF _Toc23985 \h </w:instrText>
          </w:r>
          <w:r>
            <w:fldChar w:fldCharType="separate"/>
          </w:r>
          <w:r>
            <w:t>6</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_Toc21136 </w:instrText>
          </w:r>
          <w:r>
            <w:rPr>
              <w:rFonts w:hint="eastAsia"/>
              <w:lang w:val="en-US" w:eastAsia="zh-CN"/>
            </w:rPr>
            <w:fldChar w:fldCharType="separate"/>
          </w:r>
          <w:r>
            <w:rPr>
              <w:rFonts w:hint="default" w:ascii="黑体" w:hAnsi="黑体" w:eastAsia="黑体" w:cs="黑体"/>
              <w:szCs w:val="21"/>
              <w:lang w:val="en-US" w:eastAsia="zh-CN"/>
            </w:rPr>
            <w:t xml:space="preserve">8.3 </w:t>
          </w:r>
          <w:r>
            <w:rPr>
              <w:rFonts w:hint="default"/>
              <w:lang w:val="en-US" w:eastAsia="zh-CN"/>
            </w:rPr>
            <w:t>直接交易</w:t>
          </w:r>
          <w:r>
            <w:tab/>
          </w:r>
          <w:r>
            <w:fldChar w:fldCharType="begin"/>
          </w:r>
          <w:r>
            <w:instrText xml:space="preserve"> PAGEREF _Toc21136 \h </w:instrText>
          </w:r>
          <w:r>
            <w:fldChar w:fldCharType="separate"/>
          </w:r>
          <w:r>
            <w:t>8</w:t>
          </w:r>
          <w:r>
            <w:fldChar w:fldCharType="end"/>
          </w:r>
          <w:r>
            <w:rPr>
              <w:rFonts w:hint="eastAsia"/>
              <w:lang w:val="en-US" w:eastAsia="zh-CN"/>
            </w:rPr>
            <w:fldChar w:fldCharType="end"/>
          </w:r>
        </w:p>
        <w:p>
          <w:pPr>
            <w:pStyle w:val="15"/>
            <w:tabs>
              <w:tab w:val="right" w:leader="dot" w:pos="9355"/>
            </w:tabs>
          </w:pPr>
          <w:r>
            <w:rPr>
              <w:rFonts w:hint="eastAsia"/>
              <w:lang w:val="en-US" w:eastAsia="zh-CN"/>
            </w:rPr>
            <w:fldChar w:fldCharType="begin"/>
          </w:r>
          <w:r>
            <w:rPr>
              <w:rFonts w:hint="eastAsia"/>
              <w:lang w:val="en-US" w:eastAsia="zh-CN"/>
            </w:rPr>
            <w:instrText xml:space="preserve"> HYPERLINK \l _Toc2283 </w:instrText>
          </w:r>
          <w:r>
            <w:rPr>
              <w:rFonts w:hint="eastAsia"/>
              <w:lang w:val="en-US" w:eastAsia="zh-CN"/>
            </w:rPr>
            <w:fldChar w:fldCharType="separate"/>
          </w:r>
          <w:r>
            <w:rPr>
              <w:rFonts w:hint="default" w:ascii="黑体" w:hAnsi="黑体" w:eastAsia="黑体" w:cs="黑体"/>
              <w:szCs w:val="21"/>
              <w:lang w:val="en-US" w:eastAsia="zh-CN"/>
            </w:rPr>
            <w:t xml:space="preserve">9 </w:t>
          </w:r>
          <w:r>
            <w:rPr>
              <w:rFonts w:hint="eastAsia"/>
              <w:lang w:val="en-US" w:eastAsia="zh-CN"/>
            </w:rPr>
            <w:t>其他安全合规要求</w:t>
          </w:r>
          <w:r>
            <w:tab/>
          </w:r>
          <w:r>
            <w:fldChar w:fldCharType="begin"/>
          </w:r>
          <w:r>
            <w:instrText xml:space="preserve"> PAGEREF _Toc2283 \h </w:instrText>
          </w:r>
          <w:r>
            <w:fldChar w:fldCharType="separate"/>
          </w:r>
          <w:r>
            <w:t>8</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_Toc32547 </w:instrText>
          </w:r>
          <w:r>
            <w:rPr>
              <w:rFonts w:hint="eastAsia"/>
              <w:lang w:val="en-US" w:eastAsia="zh-CN"/>
            </w:rPr>
            <w:fldChar w:fldCharType="separate"/>
          </w:r>
          <w:r>
            <w:rPr>
              <w:rFonts w:hint="default" w:ascii="黑体" w:hAnsi="黑体" w:eastAsia="黑体" w:cs="黑体"/>
              <w:szCs w:val="21"/>
              <w:lang w:val="en-US" w:eastAsia="zh-CN"/>
            </w:rPr>
            <w:t xml:space="preserve">9.1 </w:t>
          </w:r>
          <w:r>
            <w:rPr>
              <w:rFonts w:hint="eastAsia"/>
              <w:lang w:val="en-US" w:eastAsia="zh-CN"/>
            </w:rPr>
            <w:t>交易安全及跨境合规要求</w:t>
          </w:r>
          <w:r>
            <w:tab/>
          </w:r>
          <w:r>
            <w:fldChar w:fldCharType="begin"/>
          </w:r>
          <w:r>
            <w:instrText xml:space="preserve"> PAGEREF _Toc32547 \h </w:instrText>
          </w:r>
          <w:r>
            <w:fldChar w:fldCharType="separate"/>
          </w:r>
          <w:r>
            <w:t>8</w:t>
          </w:r>
          <w:r>
            <w:fldChar w:fldCharType="end"/>
          </w:r>
          <w:r>
            <w:rPr>
              <w:rFonts w:hint="eastAsia"/>
              <w:lang w:val="en-US" w:eastAsia="zh-CN"/>
            </w:rPr>
            <w:fldChar w:fldCharType="end"/>
          </w:r>
        </w:p>
        <w:p>
          <w:pPr>
            <w:pStyle w:val="16"/>
            <w:tabs>
              <w:tab w:val="right" w:leader="dot" w:pos="9355"/>
            </w:tabs>
          </w:pPr>
          <w:r>
            <w:rPr>
              <w:rFonts w:hint="eastAsia"/>
              <w:lang w:val="en-US" w:eastAsia="zh-CN"/>
            </w:rPr>
            <w:fldChar w:fldCharType="begin"/>
          </w:r>
          <w:r>
            <w:rPr>
              <w:rFonts w:hint="eastAsia"/>
              <w:lang w:val="en-US" w:eastAsia="zh-CN"/>
            </w:rPr>
            <w:instrText xml:space="preserve"> HYPERLINK \l _Toc2067 </w:instrText>
          </w:r>
          <w:r>
            <w:rPr>
              <w:rFonts w:hint="eastAsia"/>
              <w:lang w:val="en-US" w:eastAsia="zh-CN"/>
            </w:rPr>
            <w:fldChar w:fldCharType="separate"/>
          </w:r>
          <w:r>
            <w:rPr>
              <w:rFonts w:hint="default" w:ascii="黑体" w:hAnsi="黑体" w:eastAsia="黑体" w:cs="黑体"/>
              <w:szCs w:val="21"/>
              <w:lang w:val="en-US" w:eastAsia="zh-CN"/>
            </w:rPr>
            <w:t xml:space="preserve">9.2 </w:t>
          </w:r>
          <w:r>
            <w:rPr>
              <w:rFonts w:hint="eastAsia"/>
              <w:lang w:val="en-US" w:eastAsia="zh-CN"/>
            </w:rPr>
            <w:t>交易服务质量合规要求</w:t>
          </w:r>
          <w:r>
            <w:tab/>
          </w:r>
          <w:r>
            <w:fldChar w:fldCharType="begin"/>
          </w:r>
          <w:r>
            <w:instrText xml:space="preserve"> PAGEREF _Toc2067 \h </w:instrText>
          </w:r>
          <w:r>
            <w:fldChar w:fldCharType="separate"/>
          </w:r>
          <w:r>
            <w:t>8</w:t>
          </w:r>
          <w:r>
            <w:fldChar w:fldCharType="end"/>
          </w:r>
          <w:r>
            <w:rPr>
              <w:rFonts w:hint="eastAsia"/>
              <w:lang w:val="en-US" w:eastAsia="zh-CN"/>
            </w:rPr>
            <w:fldChar w:fldCharType="end"/>
          </w:r>
        </w:p>
        <w:p>
          <w:pPr>
            <w:pStyle w:val="15"/>
            <w:tabs>
              <w:tab w:val="right" w:leader="dot" w:pos="9355"/>
            </w:tabs>
          </w:pPr>
          <w:r>
            <w:rPr>
              <w:rFonts w:hint="eastAsia"/>
              <w:lang w:val="en-US" w:eastAsia="zh-CN"/>
            </w:rPr>
            <w:fldChar w:fldCharType="begin"/>
          </w:r>
          <w:r>
            <w:rPr>
              <w:rFonts w:hint="eastAsia"/>
              <w:lang w:val="en-US" w:eastAsia="zh-CN"/>
            </w:rPr>
            <w:instrText xml:space="preserve"> HYPERLINK \l _Toc17444 </w:instrText>
          </w:r>
          <w:r>
            <w:rPr>
              <w:rFonts w:hint="eastAsia"/>
              <w:lang w:val="en-US" w:eastAsia="zh-CN"/>
            </w:rPr>
            <w:fldChar w:fldCharType="separate"/>
          </w:r>
          <w:r>
            <w:rPr>
              <w:rFonts w:hint="default" w:ascii="黑体" w:hAnsi="黑体" w:eastAsia="黑体" w:cs="黑体"/>
              <w:szCs w:val="21"/>
              <w:lang w:val="en-US" w:eastAsia="zh-CN"/>
            </w:rPr>
            <w:t xml:space="preserve">10 </w:t>
          </w:r>
          <w:r>
            <w:rPr>
              <w:rFonts w:hint="eastAsia"/>
              <w:lang w:val="en-US" w:eastAsia="zh-CN"/>
            </w:rPr>
            <w:t>监督管理</w:t>
          </w:r>
          <w:r>
            <w:tab/>
          </w:r>
          <w:r>
            <w:fldChar w:fldCharType="begin"/>
          </w:r>
          <w:r>
            <w:instrText xml:space="preserve"> PAGEREF _Toc17444 \h </w:instrText>
          </w:r>
          <w:r>
            <w:fldChar w:fldCharType="separate"/>
          </w:r>
          <w:r>
            <w:t>8</w:t>
          </w:r>
          <w:r>
            <w:fldChar w:fldCharType="end"/>
          </w:r>
          <w:r>
            <w:rPr>
              <w:rFonts w:hint="eastAsia"/>
              <w:lang w:val="en-US" w:eastAsia="zh-CN"/>
            </w:rPr>
            <w:fldChar w:fldCharType="end"/>
          </w:r>
        </w:p>
        <w:p>
          <w:pPr>
            <w:pStyle w:val="15"/>
            <w:tabs>
              <w:tab w:val="right" w:leader="dot" w:pos="9355"/>
            </w:tabs>
          </w:pPr>
          <w:r>
            <w:rPr>
              <w:rFonts w:hint="eastAsia"/>
              <w:lang w:val="en-US" w:eastAsia="zh-CN"/>
            </w:rPr>
            <w:fldChar w:fldCharType="begin"/>
          </w:r>
          <w:r>
            <w:rPr>
              <w:rFonts w:hint="eastAsia"/>
              <w:lang w:val="en-US" w:eastAsia="zh-CN"/>
            </w:rPr>
            <w:instrText xml:space="preserve"> HYPERLINK \l _Toc32323 </w:instrText>
          </w:r>
          <w:r>
            <w:rPr>
              <w:rFonts w:hint="eastAsia"/>
              <w:lang w:val="en-US" w:eastAsia="zh-CN"/>
            </w:rPr>
            <w:fldChar w:fldCharType="separate"/>
          </w:r>
          <w:r>
            <w:rPr>
              <w:rFonts w:hint="eastAsia"/>
              <w:szCs w:val="21"/>
              <w:lang w:val="en-US" w:eastAsia="zh-CN"/>
            </w:rPr>
            <w:t>附 录 A</w:t>
          </w:r>
          <w:r>
            <w:tab/>
          </w:r>
          <w:r>
            <w:fldChar w:fldCharType="begin"/>
          </w:r>
          <w:r>
            <w:instrText xml:space="preserve"> PAGEREF _Toc32323 \h </w:instrText>
          </w:r>
          <w:r>
            <w:fldChar w:fldCharType="separate"/>
          </w:r>
          <w:r>
            <w:t>9</w:t>
          </w:r>
          <w:r>
            <w:fldChar w:fldCharType="end"/>
          </w:r>
          <w:r>
            <w:rPr>
              <w:rFonts w:hint="eastAsia"/>
              <w:lang w:val="en-US" w:eastAsia="zh-CN"/>
            </w:rPr>
            <w:fldChar w:fldCharType="end"/>
          </w:r>
        </w:p>
        <w:p>
          <w:pPr>
            <w:pStyle w:val="15"/>
            <w:tabs>
              <w:tab w:val="right" w:leader="dot" w:pos="9355"/>
            </w:tabs>
          </w:pPr>
          <w:r>
            <w:rPr>
              <w:rFonts w:hint="eastAsia"/>
              <w:lang w:val="en-US" w:eastAsia="zh-CN"/>
            </w:rPr>
            <w:fldChar w:fldCharType="begin"/>
          </w:r>
          <w:r>
            <w:rPr>
              <w:rFonts w:hint="eastAsia"/>
              <w:lang w:val="en-US" w:eastAsia="zh-CN"/>
            </w:rPr>
            <w:instrText xml:space="preserve"> HYPERLINK \l _Toc27686 </w:instrText>
          </w:r>
          <w:r>
            <w:rPr>
              <w:rFonts w:hint="eastAsia"/>
              <w:lang w:val="en-US" w:eastAsia="zh-CN"/>
            </w:rPr>
            <w:fldChar w:fldCharType="separate"/>
          </w:r>
          <w:r>
            <w:rPr>
              <w:rFonts w:hint="eastAsia"/>
              <w:szCs w:val="21"/>
              <w:lang w:val="en-US" w:eastAsia="zh-CN"/>
            </w:rPr>
            <w:t>附 录 B</w:t>
          </w:r>
          <w:r>
            <w:tab/>
          </w:r>
          <w:r>
            <w:fldChar w:fldCharType="begin"/>
          </w:r>
          <w:r>
            <w:instrText xml:space="preserve"> PAGEREF _Toc27686 \h </w:instrText>
          </w:r>
          <w:r>
            <w:fldChar w:fldCharType="separate"/>
          </w:r>
          <w:r>
            <w:t>10</w:t>
          </w:r>
          <w:r>
            <w:fldChar w:fldCharType="end"/>
          </w:r>
          <w:r>
            <w:rPr>
              <w:rFonts w:hint="eastAsia"/>
              <w:lang w:val="en-US" w:eastAsia="zh-CN"/>
            </w:rPr>
            <w:fldChar w:fldCharType="end"/>
          </w:r>
        </w:p>
        <w:p>
          <w:pPr>
            <w:rPr>
              <w:rFonts w:hint="eastAsia"/>
              <w:lang w:val="en-US" w:eastAsia="zh-CN"/>
            </w:rPr>
            <w:sectPr>
              <w:headerReference r:id="rId10" w:type="default"/>
              <w:footerReference r:id="rId12" w:type="default"/>
              <w:headerReference r:id="rId11" w:type="even"/>
              <w:footerReference r:id="rId13" w:type="even"/>
              <w:type w:val="oddPage"/>
              <w:pgSz w:w="11906" w:h="16838"/>
              <w:pgMar w:top="1417" w:right="1134" w:bottom="1417" w:left="1417" w:header="1417" w:footer="1134" w:gutter="0"/>
              <w:pgNumType w:fmt="upperRoman" w:start="1"/>
              <w:cols w:space="425" w:num="1"/>
              <w:docGrid w:type="lines" w:linePitch="312" w:charSpace="0"/>
            </w:sectPr>
          </w:pPr>
          <w:r>
            <w:rPr>
              <w:rFonts w:hint="eastAsia"/>
              <w:lang w:val="en-US" w:eastAsia="zh-CN"/>
            </w:rPr>
            <w:fldChar w:fldCharType="end"/>
          </w:r>
        </w:p>
      </w:sdtContent>
    </w:sdt>
    <w:p>
      <w:pPr>
        <w:pStyle w:val="22"/>
        <w:bidi w:val="0"/>
        <w:outlineLvl w:val="0"/>
        <w:rPr>
          <w:rFonts w:hint="eastAsia"/>
          <w:lang w:val="en-US" w:eastAsia="zh-CN"/>
        </w:rPr>
      </w:pPr>
      <w:bookmarkStart w:id="12" w:name="_Toc28596"/>
      <w:r>
        <w:rPr>
          <w:rFonts w:hint="eastAsia"/>
          <w:lang w:val="en-US" w:eastAsia="zh-CN"/>
        </w:rPr>
        <w:t>前  言</w:t>
      </w:r>
      <w:bookmarkEnd w:id="12"/>
    </w:p>
    <w:p>
      <w:pPr>
        <w:rPr>
          <w:rFonts w:hint="eastAsia"/>
          <w:lang w:val="en-US" w:eastAsia="zh-CN"/>
        </w:rPr>
      </w:pPr>
    </w:p>
    <w:p>
      <w:pPr>
        <w:bidi w:val="0"/>
      </w:pPr>
      <w:r>
        <w:t>本文件按照GB/T 1.1—2020《标准化工作导则  第1部分：标准化文件的结构和起草规则》的规定</w:t>
      </w:r>
    </w:p>
    <w:p>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pPr>
      <w:r>
        <w:t>起草。</w:t>
      </w:r>
    </w:p>
    <w:p>
      <w:pPr>
        <w:bidi w:val="0"/>
      </w:pPr>
      <w:r>
        <w:t>请注意本文件的某些内容可能涉及专利。本文件的发布机构不承担识别专利的责任。本文件由广东省市场监督管理局提出、归口，并组织实施。</w:t>
      </w:r>
    </w:p>
    <w:p>
      <w:pPr>
        <w:bidi w:val="0"/>
      </w:pPr>
      <w:r>
        <w:t>本文件起草单位：广</w:t>
      </w:r>
      <w:r>
        <w:rPr>
          <w:rFonts w:hint="eastAsia"/>
          <w:lang w:val="en-US" w:eastAsia="zh-CN"/>
        </w:rPr>
        <w:t>州奥凯信息咨询有限公司、广州市知识产权保护中心、广东技术师范大学、广州大学、中国船舶工业综合技术经济研究院、广东军荣知识产权运营有限公司、广东省专利信息协会、广州安可知识产权运营有限公司</w:t>
      </w:r>
      <w:r>
        <w:t>。</w:t>
      </w:r>
    </w:p>
    <w:p>
      <w:pPr>
        <w:bidi w:val="0"/>
      </w:pPr>
      <w:r>
        <w:t>本文件主要起草人：</w:t>
      </w:r>
      <w:r>
        <w:rPr>
          <w:rFonts w:hint="eastAsia"/>
          <w:lang w:val="en-US" w:eastAsia="zh-CN"/>
        </w:rPr>
        <w:t>王峻岭、苏晓燕、陈嘉明、胡鑫、吴鹏、傅志强、岳勇、戴青云、李进、栾硕、叶广海、熊呈润</w:t>
      </w:r>
      <w:r>
        <w:t>。</w:t>
      </w:r>
    </w:p>
    <w:p>
      <w:pPr>
        <w:sectPr>
          <w:headerReference r:id="rId14" w:type="default"/>
          <w:footerReference r:id="rId16" w:type="default"/>
          <w:headerReference r:id="rId15" w:type="even"/>
          <w:footerReference r:id="rId17" w:type="even"/>
          <w:pgSz w:w="11906" w:h="16838"/>
          <w:pgMar w:top="1417" w:right="1134" w:bottom="1417" w:left="1417" w:header="1417" w:footer="1134" w:gutter="0"/>
          <w:pgNumType w:fmt="upperRoman"/>
          <w:cols w:space="425" w:num="1"/>
          <w:docGrid w:type="lines" w:linePitch="312" w:charSpace="0"/>
        </w:sectPr>
      </w:pPr>
      <w:bookmarkStart w:id="78" w:name="_GoBack"/>
      <w:bookmarkEnd w:id="78"/>
    </w:p>
    <w:p>
      <w:pPr>
        <w:pStyle w:val="22"/>
        <w:bidi w:val="0"/>
        <w:outlineLvl w:val="0"/>
        <w:rPr>
          <w:rFonts w:hint="eastAsia"/>
          <w:lang w:val="en-US" w:eastAsia="zh-CN"/>
        </w:rPr>
      </w:pPr>
      <w:bookmarkStart w:id="13" w:name="_Toc7407"/>
      <w:r>
        <w:rPr>
          <w:rFonts w:hint="eastAsia"/>
          <w:lang w:val="en-US" w:eastAsia="zh-CN"/>
        </w:rPr>
        <w:t>数据知识产权交易规范</w:t>
      </w:r>
      <w:bookmarkEnd w:id="13"/>
    </w:p>
    <w:p>
      <w:pPr>
        <w:pStyle w:val="2"/>
        <w:bidi w:val="0"/>
        <w:rPr>
          <w:rFonts w:hint="default"/>
          <w:lang w:val="en-US" w:eastAsia="zh-CN"/>
        </w:rPr>
      </w:pPr>
      <w:bookmarkStart w:id="14" w:name="_Toc6563"/>
      <w:r>
        <w:rPr>
          <w:rFonts w:hint="eastAsia"/>
          <w:lang w:val="en-US" w:eastAsia="zh-CN"/>
        </w:rPr>
        <w:t>范围</w:t>
      </w:r>
      <w:bookmarkEnd w:id="14"/>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16" w:firstLineChars="200"/>
        <w:textAlignment w:val="baseline"/>
        <w:rPr>
          <w:rFonts w:ascii="宋体" w:hAnsi="宋体" w:eastAsia="宋体" w:cs="宋体"/>
          <w:sz w:val="21"/>
          <w:szCs w:val="21"/>
        </w:rPr>
      </w:pPr>
      <w:r>
        <w:rPr>
          <w:rFonts w:ascii="宋体" w:hAnsi="宋体" w:eastAsia="宋体" w:cs="宋体"/>
          <w:spacing w:val="-1"/>
          <w:sz w:val="21"/>
          <w:szCs w:val="21"/>
        </w:rPr>
        <w:t>本文件提供了</w:t>
      </w:r>
      <w:r>
        <w:rPr>
          <w:rFonts w:hint="eastAsia" w:cs="宋体"/>
          <w:spacing w:val="-1"/>
          <w:sz w:val="21"/>
          <w:szCs w:val="21"/>
          <w:lang w:val="en-US" w:eastAsia="zh-CN"/>
        </w:rPr>
        <w:t>全行业</w:t>
      </w:r>
      <w:r>
        <w:rPr>
          <w:rFonts w:hint="eastAsia" w:ascii="宋体" w:hAnsi="宋体" w:eastAsia="宋体" w:cs="宋体"/>
          <w:spacing w:val="-1"/>
          <w:sz w:val="21"/>
          <w:szCs w:val="21"/>
        </w:rPr>
        <w:t>数据知识产权交易的术语和定义、基本原则、交易标的</w:t>
      </w:r>
      <w:r>
        <w:rPr>
          <w:rFonts w:hint="eastAsia"/>
          <w:lang w:val="en-US" w:eastAsia="zh-CN"/>
        </w:rPr>
        <w:t>及安全合规要求</w:t>
      </w:r>
      <w:r>
        <w:rPr>
          <w:rFonts w:hint="eastAsia" w:ascii="宋体" w:hAnsi="宋体" w:eastAsia="宋体" w:cs="宋体"/>
          <w:spacing w:val="-1"/>
          <w:sz w:val="21"/>
          <w:szCs w:val="21"/>
        </w:rPr>
        <w:t>、交易相关方</w:t>
      </w:r>
      <w:r>
        <w:rPr>
          <w:rFonts w:hint="eastAsia"/>
          <w:lang w:val="en-US" w:eastAsia="zh-CN"/>
        </w:rPr>
        <w:t>及安全合规要求</w:t>
      </w:r>
      <w:r>
        <w:rPr>
          <w:rFonts w:hint="eastAsia" w:ascii="宋体" w:hAnsi="宋体" w:eastAsia="宋体" w:cs="宋体"/>
          <w:spacing w:val="-1"/>
          <w:sz w:val="21"/>
          <w:szCs w:val="21"/>
        </w:rPr>
        <w:t>、交易流程、</w:t>
      </w:r>
      <w:r>
        <w:rPr>
          <w:rFonts w:hint="eastAsia" w:cs="宋体"/>
          <w:spacing w:val="-1"/>
          <w:sz w:val="21"/>
          <w:szCs w:val="21"/>
          <w:lang w:val="en-US" w:eastAsia="zh-CN"/>
        </w:rPr>
        <w:t>其他</w:t>
      </w:r>
      <w:r>
        <w:rPr>
          <w:rFonts w:hint="eastAsia" w:ascii="宋体" w:hAnsi="宋体" w:eastAsia="宋体" w:cs="宋体"/>
          <w:spacing w:val="-1"/>
          <w:sz w:val="21"/>
          <w:szCs w:val="21"/>
          <w:lang w:val="en-US" w:eastAsia="zh-CN"/>
        </w:rPr>
        <w:t>安全</w:t>
      </w:r>
      <w:r>
        <w:rPr>
          <w:rFonts w:hint="eastAsia" w:cs="宋体"/>
          <w:spacing w:val="-1"/>
          <w:sz w:val="21"/>
          <w:szCs w:val="21"/>
          <w:lang w:val="en-US" w:eastAsia="zh-CN"/>
        </w:rPr>
        <w:t>合规要求、监督管理</w:t>
      </w:r>
      <w:r>
        <w:rPr>
          <w:rFonts w:hint="eastAsia" w:ascii="宋体" w:hAnsi="宋体" w:eastAsia="宋体" w:cs="宋体"/>
          <w:spacing w:val="-1"/>
          <w:sz w:val="21"/>
          <w:szCs w:val="21"/>
        </w:rPr>
        <w:t>等建议</w:t>
      </w:r>
      <w:r>
        <w:rPr>
          <w:rFonts w:hint="eastAsia" w:cs="宋体"/>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16" w:firstLineChars="200"/>
        <w:textAlignment w:val="baseline"/>
        <w:rPr>
          <w:rFonts w:hint="default" w:ascii="宋体" w:hAnsi="宋体" w:eastAsia="宋体" w:cs="宋体"/>
          <w:spacing w:val="-1"/>
          <w:sz w:val="21"/>
          <w:szCs w:val="21"/>
          <w:lang w:val="en-US" w:eastAsia="zh-CN"/>
        </w:rPr>
      </w:pPr>
      <w:r>
        <w:rPr>
          <w:rFonts w:ascii="宋体" w:hAnsi="宋体" w:eastAsia="宋体" w:cs="宋体"/>
          <w:spacing w:val="-1"/>
          <w:sz w:val="21"/>
          <w:szCs w:val="21"/>
        </w:rPr>
        <w:t>本文件适用于</w:t>
      </w:r>
      <w:r>
        <w:rPr>
          <w:rFonts w:hint="eastAsia" w:cs="宋体"/>
          <w:spacing w:val="-1"/>
          <w:sz w:val="21"/>
          <w:szCs w:val="21"/>
          <w:lang w:val="en-US" w:eastAsia="zh-CN"/>
        </w:rPr>
        <w:t>全行业的</w:t>
      </w:r>
      <w:r>
        <w:rPr>
          <w:rFonts w:hint="eastAsia" w:ascii="宋体" w:hAnsi="宋体" w:eastAsia="宋体" w:cs="宋体"/>
          <w:spacing w:val="-1"/>
          <w:sz w:val="21"/>
          <w:szCs w:val="21"/>
        </w:rPr>
        <w:t>数据知识产权交易</w:t>
      </w:r>
      <w:r>
        <w:rPr>
          <w:rFonts w:hint="eastAsia" w:cs="宋体"/>
          <w:spacing w:val="-1"/>
          <w:sz w:val="21"/>
          <w:szCs w:val="21"/>
          <w:lang w:val="en-US" w:eastAsia="zh-CN"/>
        </w:rPr>
        <w:t>参与方规范并保护其数据知识产权交易活动</w:t>
      </w:r>
      <w:r>
        <w:rPr>
          <w:rFonts w:ascii="宋体" w:hAnsi="宋体" w:eastAsia="宋体" w:cs="宋体"/>
          <w:spacing w:val="-1"/>
          <w:sz w:val="21"/>
          <w:szCs w:val="21"/>
        </w:rPr>
        <w:t>。</w:t>
      </w:r>
      <w:r>
        <w:rPr>
          <w:rFonts w:hint="eastAsia" w:cs="宋体"/>
          <w:spacing w:val="-1"/>
          <w:sz w:val="21"/>
          <w:szCs w:val="21"/>
          <w:lang w:val="en-US" w:eastAsia="zh-CN"/>
        </w:rPr>
        <w:t xml:space="preserve">  </w:t>
      </w:r>
    </w:p>
    <w:p>
      <w:pPr>
        <w:pStyle w:val="2"/>
        <w:bidi w:val="0"/>
        <w:rPr>
          <w:rFonts w:hint="default"/>
          <w:lang w:val="en-US" w:eastAsia="zh-CN"/>
        </w:rPr>
      </w:pPr>
      <w:bookmarkStart w:id="15" w:name="_Toc27212"/>
      <w:r>
        <w:rPr>
          <w:rFonts w:hint="eastAsia"/>
          <w:lang w:val="en-US" w:eastAsia="zh-CN"/>
        </w:rPr>
        <w:t>规范性引用文件</w:t>
      </w:r>
      <w:bookmarkEnd w:id="15"/>
    </w:p>
    <w:p>
      <w:pPr>
        <w:rPr>
          <w:rFonts w:hint="default"/>
          <w:lang w:val="en-US" w:eastAsia="zh-CN"/>
        </w:rPr>
      </w:pPr>
      <w:r>
        <w:rPr>
          <w:rFonts w:hint="default"/>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pPr>
        <w:rPr>
          <w:rFonts w:hint="default"/>
          <w:lang w:val="en-US" w:eastAsia="zh-CN"/>
        </w:rPr>
      </w:pPr>
      <w:r>
        <w:rPr>
          <w:rFonts w:hint="default"/>
          <w:lang w:val="en-US" w:eastAsia="zh-CN"/>
        </w:rPr>
        <w:t>GB/T 22239  信息安全技术网络安全等级保护基本要求</w:t>
      </w:r>
    </w:p>
    <w:p>
      <w:pPr>
        <w:rPr>
          <w:rFonts w:hint="default"/>
          <w:lang w:val="en-US" w:eastAsia="zh-CN"/>
        </w:rPr>
      </w:pPr>
      <w:r>
        <w:rPr>
          <w:rFonts w:hint="default"/>
          <w:lang w:val="en-US" w:eastAsia="zh-CN"/>
        </w:rPr>
        <w:t>GB/T 35273  信息安全技术个人信息安全规范</w:t>
      </w:r>
    </w:p>
    <w:p>
      <w:pPr>
        <w:rPr>
          <w:rFonts w:hint="default"/>
          <w:lang w:val="en-US" w:eastAsia="zh-CN"/>
        </w:rPr>
      </w:pPr>
      <w:r>
        <w:rPr>
          <w:rFonts w:hint="default"/>
          <w:lang w:val="en-US" w:eastAsia="zh-CN"/>
        </w:rPr>
        <w:t>GB/T 35966  高技术服务业服务质量评价指南</w:t>
      </w:r>
    </w:p>
    <w:p>
      <w:pPr>
        <w:rPr>
          <w:rFonts w:hint="default"/>
          <w:lang w:val="en-US" w:eastAsia="zh-CN"/>
        </w:rPr>
      </w:pPr>
      <w:r>
        <w:rPr>
          <w:rFonts w:hint="default"/>
          <w:lang w:val="en-US" w:eastAsia="zh-CN"/>
        </w:rPr>
        <w:t>GB/T 36073  数据管理能力成熟度评估模型</w:t>
      </w:r>
    </w:p>
    <w:p>
      <w:pPr>
        <w:rPr>
          <w:rFonts w:hint="default"/>
          <w:lang w:val="en-US" w:eastAsia="zh-CN"/>
        </w:rPr>
      </w:pPr>
      <w:r>
        <w:rPr>
          <w:rFonts w:hint="default"/>
          <w:lang w:val="en-US" w:eastAsia="zh-CN"/>
        </w:rPr>
        <w:t>GB/T 36344  信息技术数据质量评价指标</w:t>
      </w:r>
    </w:p>
    <w:p>
      <w:pPr>
        <w:rPr>
          <w:rFonts w:hint="default"/>
          <w:lang w:val="en-US" w:eastAsia="zh-CN"/>
        </w:rPr>
      </w:pPr>
      <w:r>
        <w:rPr>
          <w:rFonts w:hint="default"/>
          <w:lang w:val="en-US" w:eastAsia="zh-CN"/>
        </w:rPr>
        <w:t>GB/T 37728  信息技术数据交易服务平台通用功能要求</w:t>
      </w:r>
    </w:p>
    <w:p>
      <w:pPr>
        <w:rPr>
          <w:rFonts w:hint="default"/>
          <w:lang w:val="en-US" w:eastAsia="zh-CN"/>
        </w:rPr>
      </w:pPr>
      <w:r>
        <w:rPr>
          <w:rFonts w:hint="default"/>
          <w:lang w:val="en-US" w:eastAsia="zh-CN"/>
        </w:rPr>
        <w:t>GB/T 37932  信息安全技术数据交易服务安全要求</w:t>
      </w:r>
    </w:p>
    <w:p>
      <w:pPr>
        <w:rPr>
          <w:rFonts w:hint="default"/>
          <w:lang w:val="en-US" w:eastAsia="zh-CN"/>
        </w:rPr>
      </w:pPr>
      <w:r>
        <w:rPr>
          <w:rFonts w:hint="default"/>
          <w:lang w:val="en-US" w:eastAsia="zh-CN"/>
        </w:rPr>
        <w:t>GB/T 37973  信息安全技术大数据安全管理指南</w:t>
      </w:r>
    </w:p>
    <w:p>
      <w:pPr>
        <w:rPr>
          <w:rFonts w:hint="default"/>
          <w:lang w:val="en-US" w:eastAsia="zh-CN"/>
        </w:rPr>
      </w:pPr>
      <w:r>
        <w:rPr>
          <w:rFonts w:hint="eastAsia"/>
          <w:lang w:val="en-US" w:eastAsia="zh-CN"/>
        </w:rPr>
        <w:t>GB/T 28040  产品数据字典的维护规范</w:t>
      </w:r>
    </w:p>
    <w:p>
      <w:pPr>
        <w:pStyle w:val="2"/>
        <w:bidi w:val="0"/>
        <w:rPr>
          <w:rFonts w:hint="default"/>
          <w:lang w:val="en-US" w:eastAsia="zh-CN"/>
        </w:rPr>
      </w:pPr>
      <w:bookmarkStart w:id="16" w:name="_Toc26679"/>
      <w:r>
        <w:rPr>
          <w:rFonts w:hint="eastAsia"/>
          <w:lang w:val="en-US" w:eastAsia="zh-CN"/>
        </w:rPr>
        <w:t>术语和定义</w:t>
      </w:r>
      <w:bookmarkEnd w:id="16"/>
    </w:p>
    <w:p>
      <w:pPr>
        <w:bidi w:val="0"/>
        <w:rPr>
          <w:rFonts w:hint="default"/>
          <w:lang w:val="en-US" w:eastAsia="zh-CN"/>
        </w:rPr>
      </w:pPr>
      <w:r>
        <w:rPr>
          <w:rFonts w:hint="default"/>
          <w:lang w:val="en-US" w:eastAsia="zh-CN"/>
        </w:rPr>
        <w:t>下列术语和定义适用于本文件。</w:t>
      </w:r>
    </w:p>
    <w:p>
      <w:pPr>
        <w:pStyle w:val="3"/>
        <w:keepNext/>
        <w:keepLines/>
        <w:pageBreakBefore w:val="0"/>
        <w:widowControl/>
        <w:kinsoku/>
        <w:wordWrap/>
        <w:overflowPunct/>
        <w:topLinePunct w:val="0"/>
        <w:autoSpaceDE w:val="0"/>
        <w:autoSpaceDN w:val="0"/>
        <w:bidi w:val="0"/>
        <w:adjustRightInd w:val="0"/>
        <w:snapToGrid w:val="0"/>
        <w:spacing w:after="0" w:afterLines="0"/>
        <w:textAlignment w:val="baseline"/>
        <w:rPr>
          <w:rFonts w:hint="default"/>
          <w:lang w:val="en-US" w:eastAsia="zh-CN"/>
        </w:rPr>
      </w:pPr>
      <w:bookmarkStart w:id="17" w:name="_Toc4660"/>
      <w:bookmarkEnd w:id="17"/>
    </w:p>
    <w:p>
      <w:pPr>
        <w:pStyle w:val="3"/>
        <w:keepNext/>
        <w:keepLines/>
        <w:pageBreakBefore w:val="0"/>
        <w:widowControl/>
        <w:numPr>
          <w:ilvl w:val="1"/>
          <w:numId w:val="0"/>
        </w:numPr>
        <w:kinsoku/>
        <w:wordWrap/>
        <w:overflowPunct/>
        <w:topLinePunct w:val="0"/>
        <w:autoSpaceDE w:val="0"/>
        <w:autoSpaceDN w:val="0"/>
        <w:bidi w:val="0"/>
        <w:adjustRightInd w:val="0"/>
        <w:snapToGrid w:val="0"/>
        <w:spacing w:before="0" w:beforeLines="0"/>
        <w:ind w:firstLine="420" w:firstLineChars="200"/>
        <w:textAlignment w:val="baseline"/>
        <w:rPr>
          <w:rFonts w:hint="default"/>
          <w:lang w:val="en-US" w:eastAsia="zh-CN"/>
        </w:rPr>
      </w:pPr>
      <w:bookmarkStart w:id="18" w:name="_Toc3762"/>
      <w:bookmarkStart w:id="19" w:name="_Toc26853"/>
      <w:r>
        <w:rPr>
          <w:rFonts w:hint="default"/>
          <w:lang w:val="en-US" w:eastAsia="zh-CN"/>
        </w:rPr>
        <w:t>数据知识产权 data</w:t>
      </w:r>
      <w:r>
        <w:rPr>
          <w:rFonts w:hint="eastAsia"/>
          <w:lang w:val="en-US" w:eastAsia="zh-CN"/>
        </w:rPr>
        <w:t xml:space="preserve"> </w:t>
      </w:r>
      <w:r>
        <w:rPr>
          <w:rFonts w:hint="default"/>
          <w:lang w:val="en-US" w:eastAsia="zh-CN"/>
        </w:rPr>
        <w:t>intellectual</w:t>
      </w:r>
      <w:r>
        <w:rPr>
          <w:rFonts w:hint="eastAsia"/>
          <w:lang w:val="en-US" w:eastAsia="zh-CN"/>
        </w:rPr>
        <w:t xml:space="preserve"> </w:t>
      </w:r>
      <w:r>
        <w:rPr>
          <w:rFonts w:hint="default"/>
          <w:lang w:val="en-US" w:eastAsia="zh-CN"/>
        </w:rPr>
        <w:t>property</w:t>
      </w:r>
      <w:bookmarkEnd w:id="18"/>
      <w:bookmarkEnd w:id="19"/>
    </w:p>
    <w:p>
      <w:pPr>
        <w:rPr>
          <w:rFonts w:hint="default"/>
          <w:lang w:val="en-US" w:eastAsia="zh-CN"/>
        </w:rPr>
      </w:pPr>
      <w:r>
        <w:rPr>
          <w:rFonts w:hint="default"/>
          <w:lang w:val="en-US" w:eastAsia="zh-CN"/>
        </w:rPr>
        <w:t>权益人(3.</w:t>
      </w:r>
      <w:r>
        <w:rPr>
          <w:rFonts w:hint="eastAsia"/>
          <w:lang w:val="en-US" w:eastAsia="zh-CN"/>
        </w:rPr>
        <w:t>5</w:t>
      </w:r>
      <w:r>
        <w:rPr>
          <w:rFonts w:hint="default"/>
          <w:lang w:val="en-US" w:eastAsia="zh-CN"/>
        </w:rPr>
        <w:t>)对</w:t>
      </w:r>
      <w:r>
        <w:rPr>
          <w:rFonts w:hint="eastAsia"/>
          <w:lang w:val="en-US" w:eastAsia="zh-CN"/>
        </w:rPr>
        <w:t>通过依法依规获取的、经过</w:t>
      </w:r>
      <w:r>
        <w:rPr>
          <w:rFonts w:hint="default"/>
          <w:lang w:val="en-US" w:eastAsia="zh-CN"/>
        </w:rPr>
        <w:t>一定</w:t>
      </w:r>
      <w:r>
        <w:rPr>
          <w:rFonts w:hint="eastAsia"/>
          <w:lang w:val="en-US" w:eastAsia="zh-CN"/>
        </w:rPr>
        <w:t>规则处理形成的</w:t>
      </w:r>
      <w:r>
        <w:rPr>
          <w:rFonts w:hint="default"/>
          <w:lang w:val="en-US" w:eastAsia="zh-CN"/>
        </w:rPr>
        <w:t>、具有</w:t>
      </w:r>
      <w:r>
        <w:rPr>
          <w:rFonts w:hint="eastAsia"/>
          <w:lang w:val="en-US" w:eastAsia="zh-CN"/>
        </w:rPr>
        <w:t>实用价值和智力成果属性</w:t>
      </w:r>
      <w:r>
        <w:rPr>
          <w:rFonts w:hint="default"/>
          <w:lang w:val="en-US" w:eastAsia="zh-CN"/>
        </w:rPr>
        <w:t>的数据</w:t>
      </w:r>
      <w:r>
        <w:rPr>
          <w:rFonts w:hint="eastAsia"/>
          <w:lang w:val="en-US" w:eastAsia="zh-CN"/>
        </w:rPr>
        <w:t>集合</w:t>
      </w:r>
      <w:r>
        <w:rPr>
          <w:rFonts w:hint="default"/>
          <w:lang w:val="en-US" w:eastAsia="zh-CN"/>
        </w:rPr>
        <w:t>依法享有的专有权</w:t>
      </w:r>
      <w:r>
        <w:rPr>
          <w:rFonts w:hint="eastAsia"/>
          <w:lang w:val="en-US" w:eastAsia="zh-CN"/>
        </w:rPr>
        <w:t>益</w:t>
      </w:r>
      <w:r>
        <w:rPr>
          <w:rFonts w:hint="default"/>
          <w:lang w:val="en-US" w:eastAsia="zh-CN"/>
        </w:rPr>
        <w:t>。</w:t>
      </w:r>
    </w:p>
    <w:p>
      <w:pPr>
        <w:ind w:left="717" w:leftChars="170" w:hanging="360" w:hangingChars="200"/>
        <w:rPr>
          <w:rFonts w:hint="eastAsia"/>
          <w:sz w:val="18"/>
          <w:szCs w:val="18"/>
          <w:lang w:val="en-US" w:eastAsia="zh-CN"/>
        </w:rPr>
      </w:pPr>
      <w:r>
        <w:rPr>
          <w:rFonts w:hint="eastAsia"/>
          <w:sz w:val="18"/>
          <w:szCs w:val="18"/>
          <w:lang w:val="en-US" w:eastAsia="zh-CN"/>
        </w:rPr>
        <w:t>注：数据资源是将数据作为现代数字经济生产要素的称呼。数据资产是一个会计概念，作为无形资产的一种，具备无形资产的特征，即无形性和可复制性。数据产品指用于交易的原始数据和加工处理后的数据衍生产品，包括但不限于数据集合、数据分析报告、数据可视化产品、数据指数、数据服务、解决方案等。数据知识产权仅对符合其保护要求的数据集合进行保护。数据资源、数据产品、数据知识产权均属于数据资产范畴。</w:t>
      </w:r>
    </w:p>
    <w:p>
      <w:pPr>
        <w:pStyle w:val="3"/>
        <w:keepNext/>
        <w:keepLines/>
        <w:pageBreakBefore w:val="0"/>
        <w:widowControl/>
        <w:kinsoku/>
        <w:wordWrap/>
        <w:overflowPunct/>
        <w:topLinePunct w:val="0"/>
        <w:autoSpaceDE w:val="0"/>
        <w:autoSpaceDN w:val="0"/>
        <w:bidi w:val="0"/>
        <w:adjustRightInd w:val="0"/>
        <w:snapToGrid w:val="0"/>
        <w:spacing w:after="0" w:afterLines="0"/>
        <w:textAlignment w:val="baseline"/>
        <w:rPr>
          <w:rFonts w:hint="default"/>
          <w:lang w:val="en-US" w:eastAsia="zh-CN"/>
        </w:rPr>
      </w:pPr>
      <w:bookmarkStart w:id="20" w:name="_Toc14533"/>
      <w:bookmarkEnd w:id="20"/>
    </w:p>
    <w:p>
      <w:pPr>
        <w:pStyle w:val="3"/>
        <w:keepNext/>
        <w:keepLines/>
        <w:pageBreakBefore w:val="0"/>
        <w:widowControl/>
        <w:numPr>
          <w:ilvl w:val="1"/>
          <w:numId w:val="0"/>
        </w:numPr>
        <w:kinsoku/>
        <w:wordWrap/>
        <w:overflowPunct/>
        <w:topLinePunct w:val="0"/>
        <w:autoSpaceDE w:val="0"/>
        <w:autoSpaceDN w:val="0"/>
        <w:bidi w:val="0"/>
        <w:adjustRightInd w:val="0"/>
        <w:snapToGrid w:val="0"/>
        <w:spacing w:before="0" w:beforeLines="0"/>
        <w:ind w:leftChars="0" w:firstLine="420" w:firstLineChars="200"/>
        <w:textAlignment w:val="baseline"/>
        <w:rPr>
          <w:rFonts w:hint="default"/>
          <w:lang w:val="en-US" w:eastAsia="zh-CN"/>
        </w:rPr>
      </w:pPr>
      <w:bookmarkStart w:id="21" w:name="_Toc28443"/>
      <w:r>
        <w:rPr>
          <w:rFonts w:hint="eastAsia"/>
          <w:lang w:val="en-US" w:eastAsia="zh-CN"/>
        </w:rPr>
        <w:t>知识产权</w:t>
      </w:r>
      <w:r>
        <w:rPr>
          <w:rFonts w:hint="default"/>
          <w:lang w:val="en-US" w:eastAsia="zh-CN"/>
        </w:rPr>
        <w:t xml:space="preserve"> </w:t>
      </w:r>
      <w:r>
        <w:rPr>
          <w:rFonts w:hint="eastAsia"/>
          <w:lang w:val="en-US" w:eastAsia="zh-CN"/>
        </w:rPr>
        <w:t>i</w:t>
      </w:r>
      <w:r>
        <w:rPr>
          <w:rFonts w:hint="default"/>
          <w:lang w:val="en-US" w:eastAsia="zh-CN"/>
        </w:rPr>
        <w:t xml:space="preserve">ntellectual </w:t>
      </w:r>
      <w:r>
        <w:rPr>
          <w:rFonts w:hint="eastAsia"/>
          <w:lang w:val="en-US" w:eastAsia="zh-CN"/>
        </w:rPr>
        <w:t>p</w:t>
      </w:r>
      <w:r>
        <w:rPr>
          <w:rFonts w:hint="default"/>
          <w:lang w:val="en-US" w:eastAsia="zh-CN"/>
        </w:rPr>
        <w:t>roperty</w:t>
      </w:r>
      <w:bookmarkEnd w:id="21"/>
      <w:r>
        <w:rPr>
          <w:rFonts w:hint="eastAsia"/>
          <w:lang w:val="en-US" w:eastAsia="zh-CN"/>
        </w:rPr>
        <w:t xml:space="preserve"> </w:t>
      </w:r>
    </w:p>
    <w:p>
      <w:pPr>
        <w:bidi w:val="0"/>
        <w:rPr>
          <w:rFonts w:hint="default"/>
          <w:lang w:val="en-US" w:eastAsia="zh-CN"/>
        </w:rPr>
      </w:pPr>
      <w:r>
        <w:rPr>
          <w:rFonts w:hint="default"/>
          <w:lang w:val="en-US" w:eastAsia="zh-CN"/>
        </w:rPr>
        <w:t>权利人依法就下列客体享有的专有的权利：作品</w:t>
      </w:r>
      <w:r>
        <w:rPr>
          <w:rFonts w:hint="eastAsia"/>
          <w:lang w:val="en-US" w:eastAsia="zh-CN"/>
        </w:rPr>
        <w:t>，</w:t>
      </w:r>
      <w:r>
        <w:rPr>
          <w:rFonts w:hint="default"/>
          <w:lang w:val="en-US" w:eastAsia="zh-CN"/>
        </w:rPr>
        <w:t>发明、实用新型、外观设计</w:t>
      </w:r>
      <w:r>
        <w:rPr>
          <w:rFonts w:hint="eastAsia"/>
          <w:lang w:val="en-US" w:eastAsia="zh-CN"/>
        </w:rPr>
        <w:t>，</w:t>
      </w:r>
      <w:r>
        <w:rPr>
          <w:rFonts w:hint="default"/>
          <w:lang w:val="en-US" w:eastAsia="zh-CN"/>
        </w:rPr>
        <w:t>商标</w:t>
      </w:r>
      <w:r>
        <w:rPr>
          <w:rFonts w:hint="eastAsia"/>
          <w:lang w:val="en-US" w:eastAsia="zh-CN"/>
        </w:rPr>
        <w:t>，</w:t>
      </w:r>
      <w:r>
        <w:rPr>
          <w:rFonts w:hint="default"/>
          <w:lang w:val="en-US" w:eastAsia="zh-CN"/>
        </w:rPr>
        <w:t>地理标志</w:t>
      </w:r>
      <w:r>
        <w:rPr>
          <w:rFonts w:hint="eastAsia"/>
          <w:lang w:val="en-US" w:eastAsia="zh-CN"/>
        </w:rPr>
        <w:t>，</w:t>
      </w:r>
      <w:r>
        <w:rPr>
          <w:rFonts w:hint="default"/>
          <w:lang w:val="en-US" w:eastAsia="zh-CN"/>
        </w:rPr>
        <w:t>商业秘密</w:t>
      </w:r>
      <w:r>
        <w:rPr>
          <w:rFonts w:hint="eastAsia"/>
          <w:lang w:val="en-US" w:eastAsia="zh-CN"/>
        </w:rPr>
        <w:t>，</w:t>
      </w:r>
      <w:r>
        <w:rPr>
          <w:rFonts w:hint="default"/>
          <w:lang w:val="en-US" w:eastAsia="zh-CN"/>
        </w:rPr>
        <w:t>集成电路布图设计</w:t>
      </w:r>
      <w:r>
        <w:rPr>
          <w:rFonts w:hint="eastAsia"/>
          <w:lang w:val="en-US" w:eastAsia="zh-CN"/>
        </w:rPr>
        <w:t>，</w:t>
      </w:r>
      <w:r>
        <w:rPr>
          <w:rFonts w:hint="default"/>
          <w:lang w:val="en-US" w:eastAsia="zh-CN"/>
        </w:rPr>
        <w:t>植物新品种</w:t>
      </w:r>
      <w:r>
        <w:rPr>
          <w:rFonts w:hint="eastAsia"/>
          <w:lang w:val="en-US" w:eastAsia="zh-CN"/>
        </w:rPr>
        <w:t>，</w:t>
      </w:r>
      <w:r>
        <w:rPr>
          <w:rFonts w:hint="default"/>
          <w:lang w:val="en-US" w:eastAsia="zh-CN"/>
        </w:rPr>
        <w:t>法律规定的其他客体。</w:t>
      </w:r>
    </w:p>
    <w:p>
      <w:pPr>
        <w:bidi w:val="0"/>
        <w:rPr>
          <w:rFonts w:hint="eastAsia"/>
          <w:lang w:val="en-US" w:eastAsia="zh-CN"/>
        </w:rPr>
      </w:pPr>
      <w:r>
        <w:rPr>
          <w:rFonts w:hint="eastAsia"/>
          <w:lang w:val="en-US" w:eastAsia="zh-CN"/>
        </w:rPr>
        <w:t>[来源：《中华人民共和国民法典》第一百二十三条]</w:t>
      </w:r>
    </w:p>
    <w:p>
      <w:pPr>
        <w:pStyle w:val="3"/>
        <w:keepNext/>
        <w:keepLines/>
        <w:pageBreakBefore w:val="0"/>
        <w:widowControl/>
        <w:kinsoku/>
        <w:wordWrap/>
        <w:overflowPunct/>
        <w:topLinePunct w:val="0"/>
        <w:autoSpaceDE w:val="0"/>
        <w:autoSpaceDN w:val="0"/>
        <w:bidi w:val="0"/>
        <w:adjustRightInd w:val="0"/>
        <w:snapToGrid w:val="0"/>
        <w:spacing w:after="0" w:afterLines="0"/>
        <w:textAlignment w:val="baseline"/>
        <w:rPr>
          <w:rFonts w:hint="default"/>
          <w:lang w:val="en-US" w:eastAsia="zh-CN"/>
        </w:rPr>
      </w:pPr>
      <w:bookmarkStart w:id="22" w:name="_Toc13531"/>
      <w:bookmarkEnd w:id="22"/>
    </w:p>
    <w:p>
      <w:pPr>
        <w:pStyle w:val="3"/>
        <w:keepNext/>
        <w:keepLines/>
        <w:pageBreakBefore w:val="0"/>
        <w:widowControl/>
        <w:numPr>
          <w:ilvl w:val="1"/>
          <w:numId w:val="0"/>
        </w:numPr>
        <w:kinsoku/>
        <w:wordWrap/>
        <w:overflowPunct/>
        <w:topLinePunct w:val="0"/>
        <w:autoSpaceDE w:val="0"/>
        <w:autoSpaceDN w:val="0"/>
        <w:bidi w:val="0"/>
        <w:adjustRightInd w:val="0"/>
        <w:snapToGrid w:val="0"/>
        <w:spacing w:before="0" w:beforeLines="0"/>
        <w:ind w:leftChars="0" w:firstLine="420" w:firstLineChars="200"/>
        <w:textAlignment w:val="baseline"/>
        <w:rPr>
          <w:rFonts w:hint="default"/>
          <w:lang w:val="en-US" w:eastAsia="zh-CN"/>
        </w:rPr>
      </w:pPr>
      <w:bookmarkStart w:id="23" w:name="_Toc22018"/>
      <w:r>
        <w:rPr>
          <w:rFonts w:hint="eastAsia"/>
          <w:lang w:val="en-US" w:eastAsia="zh-CN"/>
        </w:rPr>
        <w:t>知识产权数据</w:t>
      </w:r>
      <w:r>
        <w:rPr>
          <w:rFonts w:hint="default"/>
          <w:lang w:val="en-US" w:eastAsia="zh-CN"/>
        </w:rPr>
        <w:t xml:space="preserve"> </w:t>
      </w:r>
      <w:r>
        <w:rPr>
          <w:rFonts w:hint="eastAsia"/>
          <w:lang w:val="en-US" w:eastAsia="zh-CN"/>
        </w:rPr>
        <w:t>i</w:t>
      </w:r>
      <w:r>
        <w:rPr>
          <w:rFonts w:hint="default"/>
          <w:lang w:val="en-US" w:eastAsia="zh-CN"/>
        </w:rPr>
        <w:t xml:space="preserve">ntellectual </w:t>
      </w:r>
      <w:r>
        <w:rPr>
          <w:rFonts w:hint="eastAsia"/>
          <w:lang w:val="en-US" w:eastAsia="zh-CN"/>
        </w:rPr>
        <w:t>p</w:t>
      </w:r>
      <w:r>
        <w:rPr>
          <w:rFonts w:hint="default"/>
          <w:lang w:val="en-US" w:eastAsia="zh-CN"/>
        </w:rPr>
        <w:t>roperty</w:t>
      </w:r>
      <w:r>
        <w:rPr>
          <w:rFonts w:hint="eastAsia"/>
          <w:lang w:val="en-US" w:eastAsia="zh-CN"/>
        </w:rPr>
        <w:t xml:space="preserve"> d</w:t>
      </w:r>
      <w:r>
        <w:rPr>
          <w:rFonts w:hint="default"/>
          <w:lang w:val="en-US" w:eastAsia="zh-CN"/>
        </w:rPr>
        <w:t>ata</w:t>
      </w:r>
      <w:bookmarkEnd w:id="23"/>
    </w:p>
    <w:p>
      <w:pPr>
        <w:bidi w:val="0"/>
        <w:rPr>
          <w:rFonts w:hint="default"/>
          <w:lang w:val="en-US" w:eastAsia="zh-CN"/>
        </w:rPr>
      </w:pPr>
      <w:r>
        <w:rPr>
          <w:rFonts w:hint="default"/>
          <w:lang w:val="en-US" w:eastAsia="zh-CN"/>
        </w:rPr>
        <w:t>由专利、商标、版权、地理标志、植物新品种、集成电路布图设计和商业秘密等知识产权信息聚集而成的数据。</w:t>
      </w:r>
    </w:p>
    <w:p>
      <w:pPr>
        <w:pStyle w:val="3"/>
        <w:keepNext/>
        <w:keepLines/>
        <w:pageBreakBefore w:val="0"/>
        <w:widowControl/>
        <w:kinsoku/>
        <w:wordWrap/>
        <w:overflowPunct/>
        <w:topLinePunct w:val="0"/>
        <w:autoSpaceDE w:val="0"/>
        <w:autoSpaceDN w:val="0"/>
        <w:bidi w:val="0"/>
        <w:adjustRightInd w:val="0"/>
        <w:snapToGrid w:val="0"/>
        <w:spacing w:after="0" w:afterLines="0"/>
        <w:textAlignment w:val="baseline"/>
        <w:rPr>
          <w:rFonts w:hint="default"/>
          <w:lang w:val="en-US" w:eastAsia="zh-CN"/>
        </w:rPr>
      </w:pPr>
      <w:bookmarkStart w:id="24" w:name="_Toc21835"/>
      <w:bookmarkEnd w:id="24"/>
    </w:p>
    <w:p>
      <w:pPr>
        <w:pStyle w:val="3"/>
        <w:keepNext/>
        <w:keepLines/>
        <w:pageBreakBefore w:val="0"/>
        <w:widowControl/>
        <w:numPr>
          <w:ilvl w:val="1"/>
          <w:numId w:val="0"/>
        </w:numPr>
        <w:kinsoku/>
        <w:wordWrap/>
        <w:overflowPunct/>
        <w:topLinePunct w:val="0"/>
        <w:autoSpaceDE w:val="0"/>
        <w:autoSpaceDN w:val="0"/>
        <w:bidi w:val="0"/>
        <w:adjustRightInd w:val="0"/>
        <w:snapToGrid w:val="0"/>
        <w:spacing w:before="0" w:beforeLines="0"/>
        <w:ind w:leftChars="0" w:firstLine="420" w:firstLineChars="200"/>
        <w:textAlignment w:val="baseline"/>
        <w:rPr>
          <w:rFonts w:hint="default"/>
          <w:lang w:val="en-US" w:eastAsia="zh-CN"/>
        </w:rPr>
      </w:pPr>
      <w:bookmarkStart w:id="25" w:name="_Toc16739"/>
      <w:r>
        <w:rPr>
          <w:rFonts w:hint="eastAsia"/>
          <w:lang w:val="en-US" w:eastAsia="zh-CN"/>
        </w:rPr>
        <w:t>数据字典</w:t>
      </w:r>
      <w:r>
        <w:rPr>
          <w:rFonts w:hint="default"/>
          <w:lang w:val="en-US" w:eastAsia="zh-CN"/>
        </w:rPr>
        <w:t xml:space="preserve"> </w:t>
      </w:r>
      <w:r>
        <w:rPr>
          <w:rFonts w:hint="eastAsia"/>
          <w:lang w:val="en-US" w:eastAsia="zh-CN"/>
        </w:rPr>
        <w:t>d</w:t>
      </w:r>
      <w:r>
        <w:rPr>
          <w:rFonts w:hint="default"/>
          <w:lang w:val="en-US" w:eastAsia="zh-CN"/>
        </w:rPr>
        <w:t>ata</w:t>
      </w:r>
      <w:r>
        <w:rPr>
          <w:rFonts w:hint="eastAsia"/>
          <w:lang w:val="en-US" w:eastAsia="zh-CN"/>
        </w:rPr>
        <w:t xml:space="preserve"> dictionary</w:t>
      </w:r>
      <w:bookmarkEnd w:id="25"/>
    </w:p>
    <w:p>
      <w:pPr>
        <w:bidi w:val="0"/>
        <w:rPr>
          <w:rFonts w:hint="default"/>
          <w:lang w:val="en-US" w:eastAsia="zh-CN"/>
        </w:rPr>
      </w:pPr>
      <w:r>
        <w:rPr>
          <w:rFonts w:hint="eastAsia"/>
          <w:lang w:val="en-US" w:eastAsia="zh-CN"/>
        </w:rPr>
        <w:t>包含一系列数据条目的表</w:t>
      </w:r>
      <w:r>
        <w:rPr>
          <w:rFonts w:hint="default"/>
          <w:lang w:val="en-US" w:eastAsia="zh-CN"/>
        </w:rPr>
        <w:t>。</w:t>
      </w:r>
    </w:p>
    <w:p>
      <w:pPr>
        <w:bidi w:val="0"/>
        <w:rPr>
          <w:rFonts w:hint="default"/>
          <w:lang w:val="en-US" w:eastAsia="zh-CN"/>
        </w:rPr>
      </w:pPr>
      <w:r>
        <w:rPr>
          <w:rFonts w:hint="eastAsia"/>
          <w:lang w:val="en-US" w:eastAsia="zh-CN"/>
        </w:rPr>
        <w:t>[来源：GB/T 28040-2011,3.1]</w:t>
      </w:r>
    </w:p>
    <w:p>
      <w:pPr>
        <w:pStyle w:val="3"/>
        <w:keepNext/>
        <w:keepLines/>
        <w:pageBreakBefore w:val="0"/>
        <w:widowControl/>
        <w:kinsoku/>
        <w:wordWrap/>
        <w:overflowPunct/>
        <w:topLinePunct w:val="0"/>
        <w:autoSpaceDE w:val="0"/>
        <w:autoSpaceDN w:val="0"/>
        <w:bidi w:val="0"/>
        <w:adjustRightInd w:val="0"/>
        <w:snapToGrid w:val="0"/>
        <w:spacing w:after="0" w:afterLines="0"/>
        <w:textAlignment w:val="baseline"/>
        <w:rPr>
          <w:rFonts w:hint="default"/>
          <w:lang w:val="en-US" w:eastAsia="zh-CN"/>
        </w:rPr>
      </w:pPr>
      <w:bookmarkStart w:id="26" w:name="_Toc18609"/>
      <w:bookmarkEnd w:id="26"/>
    </w:p>
    <w:p>
      <w:pPr>
        <w:pStyle w:val="3"/>
        <w:keepNext/>
        <w:keepLines/>
        <w:pageBreakBefore w:val="0"/>
        <w:widowControl/>
        <w:numPr>
          <w:ilvl w:val="1"/>
          <w:numId w:val="0"/>
        </w:numPr>
        <w:kinsoku/>
        <w:wordWrap/>
        <w:overflowPunct/>
        <w:topLinePunct w:val="0"/>
        <w:autoSpaceDE w:val="0"/>
        <w:autoSpaceDN w:val="0"/>
        <w:bidi w:val="0"/>
        <w:adjustRightInd w:val="0"/>
        <w:snapToGrid w:val="0"/>
        <w:spacing w:before="0" w:beforeLines="0"/>
        <w:ind w:leftChars="0" w:firstLine="420" w:firstLineChars="200"/>
        <w:textAlignment w:val="baseline"/>
        <w:rPr>
          <w:rFonts w:hint="default"/>
          <w:lang w:val="en-US" w:eastAsia="zh-CN"/>
        </w:rPr>
      </w:pPr>
      <w:bookmarkStart w:id="27" w:name="_Toc24877"/>
      <w:bookmarkStart w:id="28" w:name="_Toc29623"/>
      <w:r>
        <w:rPr>
          <w:rFonts w:hint="default"/>
          <w:lang w:val="en-US" w:eastAsia="zh-CN"/>
        </w:rPr>
        <w:t>权</w:t>
      </w:r>
      <w:r>
        <w:rPr>
          <w:rFonts w:hint="eastAsia"/>
          <w:lang w:val="en-US" w:eastAsia="zh-CN"/>
        </w:rPr>
        <w:t>益</w:t>
      </w:r>
      <w:r>
        <w:rPr>
          <w:rFonts w:hint="default"/>
          <w:lang w:val="en-US" w:eastAsia="zh-CN"/>
        </w:rPr>
        <w:t xml:space="preserve">人 </w:t>
      </w:r>
      <w:bookmarkEnd w:id="27"/>
      <w:r>
        <w:rPr>
          <w:rFonts w:hint="default"/>
          <w:lang w:val="en-US" w:eastAsia="zh-CN"/>
        </w:rPr>
        <w:t>originators</w:t>
      </w:r>
      <w:bookmarkEnd w:id="28"/>
    </w:p>
    <w:p>
      <w:pPr>
        <w:bidi w:val="0"/>
        <w:rPr>
          <w:rFonts w:hint="default"/>
          <w:lang w:val="en-US" w:eastAsia="zh-CN"/>
        </w:rPr>
      </w:pPr>
      <w:r>
        <w:rPr>
          <w:rFonts w:hint="default"/>
          <w:lang w:val="en-US" w:eastAsia="zh-CN"/>
        </w:rPr>
        <w:t>享有受法律保护的权</w:t>
      </w:r>
      <w:r>
        <w:rPr>
          <w:rFonts w:hint="eastAsia"/>
          <w:lang w:val="en-US" w:eastAsia="zh-CN"/>
        </w:rPr>
        <w:t>益</w:t>
      </w:r>
      <w:r>
        <w:rPr>
          <w:rFonts w:hint="default"/>
          <w:lang w:val="en-US" w:eastAsia="zh-CN"/>
        </w:rPr>
        <w:t>的自然人、法人或其他组织。</w:t>
      </w:r>
    </w:p>
    <w:p>
      <w:pPr>
        <w:pStyle w:val="3"/>
        <w:keepNext/>
        <w:keepLines/>
        <w:pageBreakBefore w:val="0"/>
        <w:widowControl/>
        <w:kinsoku/>
        <w:wordWrap/>
        <w:overflowPunct/>
        <w:topLinePunct w:val="0"/>
        <w:autoSpaceDE w:val="0"/>
        <w:autoSpaceDN w:val="0"/>
        <w:bidi w:val="0"/>
        <w:adjustRightInd w:val="0"/>
        <w:snapToGrid w:val="0"/>
        <w:spacing w:after="0" w:afterLines="0"/>
        <w:textAlignment w:val="baseline"/>
        <w:rPr>
          <w:rFonts w:hint="default"/>
          <w:lang w:val="en-US" w:eastAsia="zh-CN"/>
        </w:rPr>
      </w:pPr>
      <w:bookmarkStart w:id="29" w:name="_Toc1220"/>
      <w:bookmarkEnd w:id="29"/>
    </w:p>
    <w:p>
      <w:pPr>
        <w:pStyle w:val="3"/>
        <w:keepNext/>
        <w:keepLines/>
        <w:pageBreakBefore w:val="0"/>
        <w:widowControl/>
        <w:numPr>
          <w:ilvl w:val="1"/>
          <w:numId w:val="0"/>
        </w:numPr>
        <w:kinsoku/>
        <w:wordWrap/>
        <w:overflowPunct/>
        <w:topLinePunct w:val="0"/>
        <w:autoSpaceDE w:val="0"/>
        <w:autoSpaceDN w:val="0"/>
        <w:bidi w:val="0"/>
        <w:adjustRightInd w:val="0"/>
        <w:snapToGrid w:val="0"/>
        <w:spacing w:before="0" w:beforeLines="0"/>
        <w:ind w:leftChars="0" w:firstLine="420" w:firstLineChars="200"/>
        <w:textAlignment w:val="baseline"/>
        <w:rPr>
          <w:rFonts w:hint="default"/>
          <w:lang w:val="en-US" w:eastAsia="zh-CN"/>
        </w:rPr>
      </w:pPr>
      <w:bookmarkStart w:id="30" w:name="_Toc26472"/>
      <w:bookmarkStart w:id="31" w:name="_Toc23666"/>
      <w:r>
        <w:rPr>
          <w:rFonts w:hint="eastAsia"/>
          <w:lang w:val="en-US" w:eastAsia="zh-CN"/>
        </w:rPr>
        <w:t>数据知识产权交易</w:t>
      </w:r>
      <w:r>
        <w:rPr>
          <w:rFonts w:hint="default"/>
          <w:lang w:val="en-US" w:eastAsia="zh-CN"/>
        </w:rPr>
        <w:t xml:space="preserve"> data intellectual property transactions</w:t>
      </w:r>
      <w:bookmarkEnd w:id="30"/>
      <w:bookmarkEnd w:id="31"/>
    </w:p>
    <w:p>
      <w:pPr>
        <w:rPr>
          <w:rFonts w:hint="default"/>
          <w:lang w:val="en-US" w:eastAsia="zh-CN"/>
        </w:rPr>
      </w:pPr>
      <w:r>
        <w:rPr>
          <w:rFonts w:hint="default"/>
          <w:lang w:val="en-US" w:eastAsia="zh-CN"/>
        </w:rPr>
        <w:t>以货币或货币等价物交换数据</w:t>
      </w:r>
      <w:r>
        <w:rPr>
          <w:rFonts w:hint="eastAsia"/>
          <w:lang w:val="en-US" w:eastAsia="zh-CN"/>
        </w:rPr>
        <w:t>知识产权交易标的</w:t>
      </w:r>
      <w:r>
        <w:rPr>
          <w:rFonts w:hint="default"/>
          <w:lang w:val="en-US" w:eastAsia="zh-CN"/>
        </w:rPr>
        <w:t>（3.</w:t>
      </w:r>
      <w:r>
        <w:rPr>
          <w:rFonts w:hint="eastAsia"/>
          <w:lang w:val="en-US" w:eastAsia="zh-CN"/>
        </w:rPr>
        <w:t>7</w:t>
      </w:r>
      <w:r>
        <w:rPr>
          <w:rFonts w:hint="default"/>
          <w:lang w:val="en-US" w:eastAsia="zh-CN"/>
        </w:rPr>
        <w:t>）的行为。</w:t>
      </w:r>
    </w:p>
    <w:p>
      <w:pPr>
        <w:pStyle w:val="3"/>
        <w:keepNext/>
        <w:keepLines/>
        <w:pageBreakBefore w:val="0"/>
        <w:widowControl/>
        <w:kinsoku/>
        <w:wordWrap/>
        <w:overflowPunct/>
        <w:topLinePunct w:val="0"/>
        <w:autoSpaceDE w:val="0"/>
        <w:autoSpaceDN w:val="0"/>
        <w:bidi w:val="0"/>
        <w:adjustRightInd w:val="0"/>
        <w:snapToGrid w:val="0"/>
        <w:spacing w:after="0" w:afterLines="0"/>
        <w:textAlignment w:val="baseline"/>
        <w:rPr>
          <w:rFonts w:hint="default"/>
          <w:lang w:val="en-US" w:eastAsia="zh-CN"/>
        </w:rPr>
      </w:pPr>
      <w:bookmarkStart w:id="32" w:name="_Toc12633"/>
      <w:bookmarkEnd w:id="32"/>
    </w:p>
    <w:p>
      <w:pPr>
        <w:pStyle w:val="3"/>
        <w:keepNext/>
        <w:keepLines/>
        <w:pageBreakBefore w:val="0"/>
        <w:widowControl/>
        <w:numPr>
          <w:ilvl w:val="1"/>
          <w:numId w:val="0"/>
        </w:numPr>
        <w:kinsoku/>
        <w:wordWrap/>
        <w:overflowPunct/>
        <w:topLinePunct w:val="0"/>
        <w:autoSpaceDE w:val="0"/>
        <w:autoSpaceDN w:val="0"/>
        <w:bidi w:val="0"/>
        <w:adjustRightInd w:val="0"/>
        <w:snapToGrid w:val="0"/>
        <w:spacing w:before="0" w:beforeLines="0"/>
        <w:ind w:leftChars="0" w:firstLine="420" w:firstLineChars="200"/>
        <w:textAlignment w:val="baseline"/>
        <w:rPr>
          <w:rFonts w:hint="default"/>
          <w:lang w:val="en-US" w:eastAsia="zh-CN"/>
        </w:rPr>
      </w:pPr>
      <w:bookmarkStart w:id="33" w:name="_Toc11062"/>
      <w:bookmarkStart w:id="34" w:name="_Toc27004"/>
      <w:r>
        <w:rPr>
          <w:rFonts w:hint="eastAsia"/>
          <w:lang w:val="en-US" w:eastAsia="zh-CN"/>
        </w:rPr>
        <w:t>数据知识产权交易标的 t</w:t>
      </w:r>
      <w:r>
        <w:rPr>
          <w:rFonts w:hint="default"/>
          <w:lang w:val="en-US" w:eastAsia="zh-CN"/>
        </w:rPr>
        <w:t>he subject matter of data</w:t>
      </w:r>
      <w:r>
        <w:rPr>
          <w:rFonts w:hint="eastAsia"/>
          <w:lang w:val="en-US" w:eastAsia="zh-CN"/>
        </w:rPr>
        <w:t xml:space="preserve"> </w:t>
      </w:r>
      <w:r>
        <w:rPr>
          <w:rFonts w:hint="default"/>
          <w:lang w:val="en-US" w:eastAsia="zh-CN"/>
        </w:rPr>
        <w:t>intellectual</w:t>
      </w:r>
      <w:r>
        <w:rPr>
          <w:rFonts w:hint="eastAsia"/>
          <w:lang w:val="en-US" w:eastAsia="zh-CN"/>
        </w:rPr>
        <w:t xml:space="preserve"> </w:t>
      </w:r>
      <w:r>
        <w:rPr>
          <w:rFonts w:hint="default"/>
          <w:lang w:val="en-US" w:eastAsia="zh-CN"/>
        </w:rPr>
        <w:t>property</w:t>
      </w:r>
      <w:r>
        <w:rPr>
          <w:rFonts w:hint="eastAsia"/>
          <w:lang w:val="en-US" w:eastAsia="zh-CN"/>
        </w:rPr>
        <w:t xml:space="preserve"> transactions</w:t>
      </w:r>
      <w:bookmarkEnd w:id="33"/>
      <w:bookmarkEnd w:id="34"/>
    </w:p>
    <w:p>
      <w:pPr>
        <w:rPr>
          <w:rFonts w:hint="eastAsia"/>
          <w:lang w:val="en-US" w:eastAsia="zh-CN"/>
        </w:rPr>
      </w:pPr>
      <w:r>
        <w:rPr>
          <w:rFonts w:hint="eastAsia"/>
          <w:lang w:val="en-US" w:eastAsia="zh-CN"/>
        </w:rPr>
        <w:t>符合数据知识产权条件且已取得</w:t>
      </w:r>
      <w:r>
        <w:rPr>
          <w:rFonts w:hint="default"/>
          <w:lang w:val="en-US" w:eastAsia="zh-CN"/>
        </w:rPr>
        <w:t>数据</w:t>
      </w:r>
      <w:r>
        <w:rPr>
          <w:rFonts w:hint="eastAsia"/>
          <w:lang w:val="en-US" w:eastAsia="zh-CN"/>
        </w:rPr>
        <w:t>知识产权公共</w:t>
      </w:r>
      <w:r>
        <w:rPr>
          <w:rFonts w:hint="default"/>
          <w:lang w:val="en-US" w:eastAsia="zh-CN"/>
        </w:rPr>
        <w:t>存证登记平台</w:t>
      </w:r>
      <w:r>
        <w:rPr>
          <w:rFonts w:hint="eastAsia"/>
          <w:lang w:val="en-US" w:eastAsia="zh-CN"/>
        </w:rPr>
        <w:t>（3.8）</w:t>
      </w:r>
      <w:r>
        <w:rPr>
          <w:rFonts w:hint="default"/>
          <w:lang w:val="en-US" w:eastAsia="zh-CN"/>
        </w:rPr>
        <w:t>登记</w:t>
      </w:r>
      <w:r>
        <w:rPr>
          <w:rFonts w:hint="eastAsia"/>
          <w:lang w:val="en-US" w:eastAsia="zh-CN"/>
        </w:rPr>
        <w:t>证书的数据集合。</w:t>
      </w:r>
    </w:p>
    <w:p>
      <w:pPr>
        <w:pStyle w:val="3"/>
        <w:keepNext/>
        <w:keepLines/>
        <w:pageBreakBefore w:val="0"/>
        <w:widowControl/>
        <w:kinsoku/>
        <w:wordWrap/>
        <w:overflowPunct/>
        <w:topLinePunct w:val="0"/>
        <w:autoSpaceDE w:val="0"/>
        <w:autoSpaceDN w:val="0"/>
        <w:bidi w:val="0"/>
        <w:adjustRightInd w:val="0"/>
        <w:snapToGrid w:val="0"/>
        <w:spacing w:after="0" w:afterLines="0"/>
        <w:textAlignment w:val="baseline"/>
        <w:rPr>
          <w:rFonts w:hint="default"/>
          <w:lang w:val="en-US" w:eastAsia="zh-CN"/>
        </w:rPr>
      </w:pPr>
      <w:bookmarkStart w:id="35" w:name="_Toc31871"/>
      <w:bookmarkEnd w:id="35"/>
    </w:p>
    <w:p>
      <w:pPr>
        <w:pStyle w:val="3"/>
        <w:keepNext/>
        <w:keepLines/>
        <w:pageBreakBefore w:val="0"/>
        <w:widowControl/>
        <w:numPr>
          <w:ilvl w:val="1"/>
          <w:numId w:val="0"/>
        </w:numPr>
        <w:kinsoku/>
        <w:wordWrap/>
        <w:overflowPunct/>
        <w:topLinePunct w:val="0"/>
        <w:autoSpaceDE w:val="0"/>
        <w:autoSpaceDN w:val="0"/>
        <w:bidi w:val="0"/>
        <w:adjustRightInd w:val="0"/>
        <w:snapToGrid w:val="0"/>
        <w:spacing w:before="0" w:beforeLines="0"/>
        <w:ind w:leftChars="0" w:firstLine="420" w:firstLineChars="200"/>
        <w:textAlignment w:val="baseline"/>
        <w:rPr>
          <w:rFonts w:hint="default"/>
          <w:lang w:val="en-US" w:eastAsia="zh-CN"/>
        </w:rPr>
      </w:pPr>
      <w:bookmarkStart w:id="36" w:name="_Toc12646"/>
      <w:bookmarkStart w:id="37" w:name="_Toc28073"/>
      <w:r>
        <w:rPr>
          <w:rFonts w:hint="default"/>
          <w:lang w:val="en-US" w:eastAsia="zh-CN"/>
        </w:rPr>
        <w:t>数据</w:t>
      </w:r>
      <w:r>
        <w:rPr>
          <w:rFonts w:hint="eastAsia"/>
          <w:lang w:val="en-US" w:eastAsia="zh-CN"/>
        </w:rPr>
        <w:t>知识产权</w:t>
      </w:r>
      <w:r>
        <w:rPr>
          <w:rFonts w:hint="default"/>
          <w:lang w:val="en-US" w:eastAsia="zh-CN"/>
        </w:rPr>
        <w:t>公共存证登记平台 public</w:t>
      </w:r>
      <w:r>
        <w:rPr>
          <w:rFonts w:hint="eastAsia"/>
          <w:lang w:val="en-US" w:eastAsia="zh-CN"/>
        </w:rPr>
        <w:t xml:space="preserve"> </w:t>
      </w:r>
      <w:r>
        <w:rPr>
          <w:rFonts w:hint="default"/>
          <w:lang w:val="en-US" w:eastAsia="zh-CN"/>
        </w:rPr>
        <w:t>certificate</w:t>
      </w:r>
      <w:r>
        <w:rPr>
          <w:rFonts w:hint="eastAsia"/>
          <w:lang w:val="en-US" w:eastAsia="zh-CN"/>
        </w:rPr>
        <w:t xml:space="preserve"> </w:t>
      </w:r>
      <w:r>
        <w:rPr>
          <w:rFonts w:hint="default"/>
          <w:lang w:val="en-US" w:eastAsia="zh-CN"/>
        </w:rPr>
        <w:t>registration</w:t>
      </w:r>
      <w:r>
        <w:rPr>
          <w:rFonts w:hint="eastAsia"/>
          <w:lang w:val="en-US" w:eastAsia="zh-CN"/>
        </w:rPr>
        <w:t xml:space="preserve"> </w:t>
      </w:r>
      <w:r>
        <w:rPr>
          <w:rFonts w:hint="default"/>
          <w:lang w:val="en-US" w:eastAsia="zh-CN"/>
        </w:rPr>
        <w:t>platform</w:t>
      </w:r>
      <w:r>
        <w:rPr>
          <w:rFonts w:hint="eastAsia"/>
          <w:lang w:val="en-US" w:eastAsia="zh-CN"/>
        </w:rPr>
        <w:t xml:space="preserve"> </w:t>
      </w:r>
      <w:r>
        <w:rPr>
          <w:rFonts w:hint="default"/>
          <w:lang w:val="en-US" w:eastAsia="zh-CN"/>
        </w:rPr>
        <w:t>for</w:t>
      </w:r>
      <w:r>
        <w:rPr>
          <w:rFonts w:hint="eastAsia"/>
          <w:lang w:val="en-US" w:eastAsia="zh-CN"/>
        </w:rPr>
        <w:t xml:space="preserve"> </w:t>
      </w:r>
      <w:r>
        <w:rPr>
          <w:rFonts w:hint="default"/>
          <w:lang w:val="en-US" w:eastAsia="zh-CN"/>
        </w:rPr>
        <w:t>data</w:t>
      </w:r>
      <w:r>
        <w:rPr>
          <w:rFonts w:hint="eastAsia"/>
          <w:lang w:val="en-US" w:eastAsia="zh-CN"/>
        </w:rPr>
        <w:t xml:space="preserve"> </w:t>
      </w:r>
      <w:r>
        <w:rPr>
          <w:rFonts w:hint="default"/>
          <w:lang w:val="en-US" w:eastAsia="zh-CN"/>
        </w:rPr>
        <w:t>intellectual</w:t>
      </w:r>
      <w:r>
        <w:rPr>
          <w:rFonts w:hint="eastAsia"/>
          <w:lang w:val="en-US" w:eastAsia="zh-CN"/>
        </w:rPr>
        <w:t xml:space="preserve"> </w:t>
      </w:r>
      <w:r>
        <w:rPr>
          <w:rFonts w:hint="default"/>
          <w:lang w:val="en-US" w:eastAsia="zh-CN"/>
        </w:rPr>
        <w:t>property</w:t>
      </w:r>
      <w:bookmarkEnd w:id="36"/>
      <w:bookmarkEnd w:id="37"/>
    </w:p>
    <w:p>
      <w:pPr>
        <w:rPr>
          <w:rFonts w:hint="default"/>
          <w:lang w:val="en-US" w:eastAsia="zh-CN"/>
        </w:rPr>
      </w:pPr>
      <w:r>
        <w:rPr>
          <w:rFonts w:hint="default"/>
          <w:lang w:val="en-US" w:eastAsia="zh-CN"/>
        </w:rPr>
        <w:t>由行业主管部门建立、运用</w:t>
      </w:r>
      <w:r>
        <w:rPr>
          <w:rFonts w:hint="eastAsia"/>
          <w:lang w:val="en-US" w:eastAsia="zh-CN"/>
        </w:rPr>
        <w:t>特定</w:t>
      </w:r>
      <w:r>
        <w:rPr>
          <w:rFonts w:hint="default"/>
          <w:lang w:val="en-US" w:eastAsia="zh-CN"/>
        </w:rPr>
        <w:t>技术对符合数据知识产权条件的</w:t>
      </w:r>
      <w:r>
        <w:rPr>
          <w:rFonts w:hint="eastAsia"/>
          <w:lang w:val="en-US" w:eastAsia="zh-CN"/>
        </w:rPr>
        <w:t>数据集合</w:t>
      </w:r>
      <w:r>
        <w:rPr>
          <w:rFonts w:hint="default"/>
          <w:lang w:val="en-US" w:eastAsia="zh-CN"/>
        </w:rPr>
        <w:t>提供</w:t>
      </w:r>
      <w:r>
        <w:rPr>
          <w:rFonts w:hint="eastAsia"/>
          <w:lang w:val="en-US" w:eastAsia="zh-CN"/>
        </w:rPr>
        <w:t>数据知识产权</w:t>
      </w:r>
      <w:r>
        <w:rPr>
          <w:rFonts w:hint="default"/>
          <w:lang w:val="en-US" w:eastAsia="zh-CN"/>
        </w:rPr>
        <w:t>登记服务</w:t>
      </w:r>
      <w:r>
        <w:rPr>
          <w:rFonts w:hint="eastAsia"/>
          <w:lang w:val="en-US" w:eastAsia="zh-CN"/>
        </w:rPr>
        <w:t>、发放可信可用的数据知识产权登记证书</w:t>
      </w:r>
      <w:r>
        <w:rPr>
          <w:rFonts w:hint="default"/>
          <w:lang w:val="en-US" w:eastAsia="zh-CN"/>
        </w:rPr>
        <w:t>的</w:t>
      </w:r>
      <w:r>
        <w:rPr>
          <w:rFonts w:hint="eastAsia"/>
          <w:lang w:val="en-US" w:eastAsia="zh-CN"/>
        </w:rPr>
        <w:t>信息化</w:t>
      </w:r>
      <w:r>
        <w:rPr>
          <w:rFonts w:hint="default"/>
          <w:lang w:val="en-US" w:eastAsia="zh-CN"/>
        </w:rPr>
        <w:t>平台。</w:t>
      </w:r>
    </w:p>
    <w:p>
      <w:pPr>
        <w:pStyle w:val="3"/>
        <w:keepNext/>
        <w:keepLines/>
        <w:pageBreakBefore w:val="0"/>
        <w:widowControl/>
        <w:kinsoku/>
        <w:wordWrap/>
        <w:overflowPunct/>
        <w:topLinePunct w:val="0"/>
        <w:autoSpaceDE w:val="0"/>
        <w:autoSpaceDN w:val="0"/>
        <w:bidi w:val="0"/>
        <w:adjustRightInd w:val="0"/>
        <w:snapToGrid w:val="0"/>
        <w:spacing w:after="0" w:afterLines="0"/>
        <w:textAlignment w:val="baseline"/>
        <w:rPr>
          <w:rFonts w:hint="default"/>
          <w:lang w:val="en-US" w:eastAsia="zh-CN"/>
        </w:rPr>
      </w:pPr>
      <w:bookmarkStart w:id="38" w:name="_Toc10316"/>
      <w:bookmarkEnd w:id="38"/>
    </w:p>
    <w:p>
      <w:pPr>
        <w:pStyle w:val="3"/>
        <w:keepNext/>
        <w:keepLines/>
        <w:pageBreakBefore w:val="0"/>
        <w:widowControl/>
        <w:numPr>
          <w:ilvl w:val="1"/>
          <w:numId w:val="0"/>
        </w:numPr>
        <w:kinsoku/>
        <w:wordWrap/>
        <w:overflowPunct/>
        <w:topLinePunct w:val="0"/>
        <w:autoSpaceDE w:val="0"/>
        <w:autoSpaceDN w:val="0"/>
        <w:bidi w:val="0"/>
        <w:adjustRightInd w:val="0"/>
        <w:snapToGrid w:val="0"/>
        <w:spacing w:before="0" w:beforeLines="0"/>
        <w:ind w:leftChars="0" w:firstLine="420" w:firstLineChars="200"/>
        <w:textAlignment w:val="baseline"/>
        <w:rPr>
          <w:rFonts w:hint="default"/>
          <w:lang w:val="en-US" w:eastAsia="zh-CN"/>
        </w:rPr>
      </w:pPr>
      <w:bookmarkStart w:id="39" w:name="_Toc20440"/>
      <w:bookmarkStart w:id="40" w:name="_Toc9332"/>
      <w:r>
        <w:rPr>
          <w:rFonts w:hint="eastAsia"/>
          <w:lang w:val="en-US" w:eastAsia="zh-CN"/>
        </w:rPr>
        <w:t>出让方</w:t>
      </w:r>
      <w:r>
        <w:rPr>
          <w:rFonts w:hint="default"/>
          <w:lang w:val="en-US" w:eastAsia="zh-CN"/>
        </w:rPr>
        <w:t xml:space="preserve"> </w:t>
      </w:r>
      <w:r>
        <w:rPr>
          <w:rFonts w:hint="eastAsia"/>
          <w:lang w:val="en-US" w:eastAsia="zh-CN"/>
        </w:rPr>
        <w:t>transferer</w:t>
      </w:r>
      <w:bookmarkEnd w:id="39"/>
      <w:bookmarkEnd w:id="40"/>
      <w:r>
        <w:rPr>
          <w:rFonts w:hint="eastAsia"/>
          <w:lang w:val="en-US" w:eastAsia="zh-CN"/>
        </w:rPr>
        <w:t xml:space="preserve"> </w:t>
      </w:r>
    </w:p>
    <w:p>
      <w:pPr>
        <w:rPr>
          <w:rFonts w:hint="default"/>
          <w:lang w:val="en-US" w:eastAsia="zh-CN"/>
        </w:rPr>
      </w:pPr>
      <w:r>
        <w:rPr>
          <w:rFonts w:hint="eastAsia"/>
          <w:lang w:val="en-US" w:eastAsia="zh-CN"/>
        </w:rPr>
        <w:t>数据知识产权交易中具有数据知识产权交易标的（3.7）、并有出让意向的权益人（3.5）</w:t>
      </w:r>
      <w:r>
        <w:rPr>
          <w:rFonts w:hint="default"/>
          <w:lang w:val="en-US" w:eastAsia="zh-CN"/>
        </w:rPr>
        <w:t>。</w:t>
      </w:r>
    </w:p>
    <w:p>
      <w:pPr>
        <w:pStyle w:val="3"/>
        <w:keepNext/>
        <w:keepLines/>
        <w:pageBreakBefore w:val="0"/>
        <w:widowControl/>
        <w:kinsoku/>
        <w:wordWrap/>
        <w:overflowPunct/>
        <w:topLinePunct w:val="0"/>
        <w:autoSpaceDE w:val="0"/>
        <w:autoSpaceDN w:val="0"/>
        <w:bidi w:val="0"/>
        <w:adjustRightInd w:val="0"/>
        <w:snapToGrid w:val="0"/>
        <w:spacing w:after="0" w:afterLines="0"/>
        <w:textAlignment w:val="baseline"/>
        <w:rPr>
          <w:rFonts w:hint="default"/>
          <w:lang w:val="en-US" w:eastAsia="zh-CN"/>
        </w:rPr>
      </w:pPr>
      <w:bookmarkStart w:id="41" w:name="_Toc26719"/>
      <w:bookmarkEnd w:id="41"/>
    </w:p>
    <w:p>
      <w:pPr>
        <w:pStyle w:val="3"/>
        <w:keepNext/>
        <w:keepLines/>
        <w:pageBreakBefore w:val="0"/>
        <w:widowControl/>
        <w:numPr>
          <w:ilvl w:val="1"/>
          <w:numId w:val="0"/>
        </w:numPr>
        <w:kinsoku/>
        <w:wordWrap/>
        <w:overflowPunct/>
        <w:topLinePunct w:val="0"/>
        <w:autoSpaceDE w:val="0"/>
        <w:autoSpaceDN w:val="0"/>
        <w:bidi w:val="0"/>
        <w:adjustRightInd w:val="0"/>
        <w:snapToGrid w:val="0"/>
        <w:spacing w:before="0" w:beforeLines="0"/>
        <w:ind w:leftChars="0" w:firstLine="420" w:firstLineChars="200"/>
        <w:textAlignment w:val="baseline"/>
        <w:rPr>
          <w:rFonts w:hint="default"/>
          <w:lang w:val="en-US" w:eastAsia="zh-CN"/>
        </w:rPr>
      </w:pPr>
      <w:bookmarkStart w:id="42" w:name="_Toc8872"/>
      <w:bookmarkStart w:id="43" w:name="_Toc12083"/>
      <w:r>
        <w:rPr>
          <w:rFonts w:hint="eastAsia"/>
          <w:lang w:val="en-US" w:eastAsia="zh-CN"/>
        </w:rPr>
        <w:t>受让方</w:t>
      </w:r>
      <w:r>
        <w:rPr>
          <w:rFonts w:hint="default"/>
          <w:lang w:val="en-US" w:eastAsia="zh-CN"/>
        </w:rPr>
        <w:t xml:space="preserve"> transferee</w:t>
      </w:r>
      <w:bookmarkEnd w:id="42"/>
      <w:bookmarkEnd w:id="43"/>
    </w:p>
    <w:p>
      <w:pPr>
        <w:rPr>
          <w:rFonts w:hint="default"/>
          <w:lang w:val="en-US" w:eastAsia="zh-CN"/>
        </w:rPr>
      </w:pPr>
      <w:r>
        <w:rPr>
          <w:rFonts w:hint="eastAsia"/>
          <w:lang w:val="en-US" w:eastAsia="zh-CN"/>
        </w:rPr>
        <w:t>数据知识产权交易中符合数据知识产权交易标的（3.7）</w:t>
      </w:r>
      <w:r>
        <w:rPr>
          <w:rFonts w:ascii="宋体" w:hAnsi="宋体" w:eastAsia="宋体" w:cs="宋体"/>
          <w:spacing w:val="-10"/>
          <w:sz w:val="22"/>
          <w:szCs w:val="22"/>
        </w:rPr>
        <w:t>受让条件的</w:t>
      </w:r>
      <w:r>
        <w:rPr>
          <w:rFonts w:hint="eastAsia"/>
          <w:lang w:val="en-US" w:eastAsia="zh-CN"/>
        </w:rPr>
        <w:t>权益人（3.5）</w:t>
      </w:r>
      <w:r>
        <w:rPr>
          <w:rFonts w:hint="default"/>
          <w:lang w:val="en-US" w:eastAsia="zh-CN"/>
        </w:rPr>
        <w:t>。</w:t>
      </w:r>
    </w:p>
    <w:p>
      <w:pPr>
        <w:pStyle w:val="3"/>
        <w:keepNext/>
        <w:keepLines/>
        <w:pageBreakBefore w:val="0"/>
        <w:widowControl/>
        <w:kinsoku/>
        <w:wordWrap/>
        <w:overflowPunct/>
        <w:topLinePunct w:val="0"/>
        <w:autoSpaceDE w:val="0"/>
        <w:autoSpaceDN w:val="0"/>
        <w:bidi w:val="0"/>
        <w:adjustRightInd w:val="0"/>
        <w:snapToGrid w:val="0"/>
        <w:spacing w:after="0" w:afterLines="0"/>
        <w:textAlignment w:val="baseline"/>
        <w:rPr>
          <w:rFonts w:hint="default"/>
          <w:lang w:val="en-US" w:eastAsia="zh-CN"/>
        </w:rPr>
      </w:pPr>
      <w:bookmarkStart w:id="44" w:name="_Toc5151"/>
      <w:bookmarkEnd w:id="44"/>
    </w:p>
    <w:p>
      <w:pPr>
        <w:pStyle w:val="3"/>
        <w:keepNext/>
        <w:keepLines/>
        <w:pageBreakBefore w:val="0"/>
        <w:widowControl/>
        <w:numPr>
          <w:ilvl w:val="1"/>
          <w:numId w:val="0"/>
        </w:numPr>
        <w:kinsoku/>
        <w:wordWrap/>
        <w:overflowPunct/>
        <w:topLinePunct w:val="0"/>
        <w:autoSpaceDE w:val="0"/>
        <w:autoSpaceDN w:val="0"/>
        <w:bidi w:val="0"/>
        <w:adjustRightInd w:val="0"/>
        <w:snapToGrid w:val="0"/>
        <w:spacing w:before="0" w:beforeLines="0"/>
        <w:ind w:leftChars="0" w:firstLine="420" w:firstLineChars="200"/>
        <w:textAlignment w:val="baseline"/>
        <w:rPr>
          <w:rFonts w:hint="default"/>
          <w:lang w:val="en-US" w:eastAsia="zh-CN"/>
        </w:rPr>
      </w:pPr>
      <w:bookmarkStart w:id="45" w:name="_Toc1907"/>
      <w:bookmarkStart w:id="46" w:name="_Toc17795"/>
      <w:r>
        <w:rPr>
          <w:rFonts w:hint="eastAsia"/>
          <w:lang w:val="en-US" w:eastAsia="zh-CN"/>
        </w:rPr>
        <w:t xml:space="preserve">数据商 </w:t>
      </w:r>
      <w:r>
        <w:rPr>
          <w:rFonts w:hint="default"/>
          <w:lang w:val="en-US" w:eastAsia="zh-CN"/>
        </w:rPr>
        <w:t xml:space="preserve">data </w:t>
      </w:r>
      <w:r>
        <w:rPr>
          <w:rFonts w:hint="eastAsia"/>
          <w:lang w:val="en-US" w:eastAsia="zh-CN"/>
        </w:rPr>
        <w:t>provider</w:t>
      </w:r>
      <w:bookmarkEnd w:id="45"/>
      <w:bookmarkEnd w:id="46"/>
    </w:p>
    <w:p>
      <w:pPr>
        <w:rPr>
          <w:rFonts w:hint="default"/>
          <w:lang w:val="en-US" w:eastAsia="zh-CN"/>
        </w:rPr>
      </w:pPr>
      <w:r>
        <w:rPr>
          <w:rFonts w:hint="eastAsia"/>
          <w:lang w:val="en-US" w:eastAsia="zh-CN"/>
        </w:rPr>
        <w:t>合规合法</w:t>
      </w:r>
      <w:r>
        <w:rPr>
          <w:rFonts w:hint="default"/>
          <w:lang w:val="en-US" w:eastAsia="zh-CN"/>
        </w:rPr>
        <w:t>收集或维护数据</w:t>
      </w:r>
      <w:r>
        <w:rPr>
          <w:rFonts w:hint="eastAsia"/>
          <w:lang w:val="en-US" w:eastAsia="zh-CN"/>
        </w:rPr>
        <w:t>集合</w:t>
      </w:r>
      <w:r>
        <w:rPr>
          <w:rFonts w:hint="default"/>
          <w:lang w:val="en-US" w:eastAsia="zh-CN"/>
        </w:rPr>
        <w:t>，经汇总、加工、分析等处理转化为</w:t>
      </w:r>
      <w:r>
        <w:rPr>
          <w:rFonts w:hint="eastAsia"/>
          <w:lang w:val="en-US" w:eastAsia="zh-CN"/>
        </w:rPr>
        <w:t>数据知识产权</w:t>
      </w:r>
      <w:r>
        <w:rPr>
          <w:rFonts w:hint="default"/>
          <w:lang w:val="en-US" w:eastAsia="zh-CN"/>
        </w:rPr>
        <w:t>交易标的</w:t>
      </w:r>
      <w:r>
        <w:rPr>
          <w:rFonts w:hint="eastAsia"/>
          <w:lang w:val="en-US" w:eastAsia="zh-CN"/>
        </w:rPr>
        <w:t>（3.4）</w:t>
      </w:r>
      <w:r>
        <w:rPr>
          <w:rFonts w:hint="default"/>
          <w:lang w:val="en-US" w:eastAsia="zh-CN"/>
        </w:rPr>
        <w:t>，向</w:t>
      </w:r>
      <w:r>
        <w:rPr>
          <w:rFonts w:hint="eastAsia"/>
          <w:lang w:val="en-US" w:eastAsia="zh-CN"/>
        </w:rPr>
        <w:t>数据知识产权受让方（3.7）</w:t>
      </w:r>
      <w:r>
        <w:rPr>
          <w:rFonts w:hint="default"/>
          <w:lang w:val="en-US" w:eastAsia="zh-CN"/>
        </w:rPr>
        <w:t>出售或许可</w:t>
      </w:r>
      <w:r>
        <w:rPr>
          <w:rFonts w:hint="eastAsia"/>
          <w:lang w:val="en-US" w:eastAsia="zh-CN"/>
        </w:rPr>
        <w:t>的权益人（3.2）</w:t>
      </w:r>
      <w:r>
        <w:rPr>
          <w:rFonts w:hint="default"/>
          <w:lang w:val="en-US" w:eastAsia="zh-CN"/>
        </w:rPr>
        <w:t>；或为促成并顺利履行交易，向委托人提供交易标的发布、承销等服务，合规开展业务的法人或其他组织。</w:t>
      </w:r>
      <w:r>
        <w:rPr>
          <w:rFonts w:hint="eastAsia"/>
          <w:lang w:val="en-US" w:eastAsia="zh-CN"/>
        </w:rPr>
        <w:t xml:space="preserve"> </w:t>
      </w:r>
    </w:p>
    <w:p>
      <w:pPr>
        <w:pStyle w:val="3"/>
        <w:keepNext/>
        <w:keepLines/>
        <w:pageBreakBefore w:val="0"/>
        <w:widowControl/>
        <w:kinsoku/>
        <w:wordWrap/>
        <w:overflowPunct/>
        <w:topLinePunct w:val="0"/>
        <w:autoSpaceDE w:val="0"/>
        <w:autoSpaceDN w:val="0"/>
        <w:bidi w:val="0"/>
        <w:adjustRightInd w:val="0"/>
        <w:snapToGrid w:val="0"/>
        <w:spacing w:after="0" w:afterLines="0"/>
        <w:textAlignment w:val="baseline"/>
        <w:rPr>
          <w:rFonts w:hint="default"/>
          <w:lang w:val="en-US" w:eastAsia="zh-CN"/>
        </w:rPr>
      </w:pPr>
      <w:bookmarkStart w:id="47" w:name="_Toc7228"/>
      <w:bookmarkEnd w:id="47"/>
    </w:p>
    <w:p>
      <w:pPr>
        <w:pStyle w:val="3"/>
        <w:keepNext/>
        <w:keepLines/>
        <w:pageBreakBefore w:val="0"/>
        <w:widowControl/>
        <w:numPr>
          <w:ilvl w:val="1"/>
          <w:numId w:val="0"/>
        </w:numPr>
        <w:kinsoku/>
        <w:wordWrap/>
        <w:overflowPunct/>
        <w:topLinePunct w:val="0"/>
        <w:autoSpaceDE w:val="0"/>
        <w:autoSpaceDN w:val="0"/>
        <w:bidi w:val="0"/>
        <w:adjustRightInd w:val="0"/>
        <w:snapToGrid w:val="0"/>
        <w:spacing w:before="0" w:beforeLines="0"/>
        <w:ind w:leftChars="0" w:firstLine="420" w:firstLineChars="200"/>
        <w:textAlignment w:val="baseline"/>
        <w:rPr>
          <w:rFonts w:hint="default"/>
          <w:lang w:val="en-US" w:eastAsia="zh-CN"/>
        </w:rPr>
      </w:pPr>
      <w:bookmarkStart w:id="48" w:name="_Toc12713"/>
      <w:bookmarkStart w:id="49" w:name="_Toc32705"/>
      <w:r>
        <w:rPr>
          <w:rFonts w:hint="eastAsia"/>
          <w:lang w:val="en-US" w:eastAsia="zh-CN"/>
        </w:rPr>
        <w:t>第三方服务机构 third party service organizations</w:t>
      </w:r>
      <w:bookmarkEnd w:id="48"/>
      <w:bookmarkEnd w:id="49"/>
    </w:p>
    <w:p>
      <w:pPr>
        <w:rPr>
          <w:rFonts w:hint="default"/>
          <w:lang w:val="en-US" w:eastAsia="zh-CN"/>
        </w:rPr>
      </w:pPr>
      <w:r>
        <w:rPr>
          <w:rFonts w:hint="default"/>
          <w:lang w:val="en-US" w:eastAsia="zh-CN"/>
        </w:rPr>
        <w:t>辅助数据</w:t>
      </w:r>
      <w:r>
        <w:rPr>
          <w:rFonts w:hint="eastAsia"/>
          <w:lang w:val="en-US" w:eastAsia="zh-CN"/>
        </w:rPr>
        <w:t>知识产权</w:t>
      </w:r>
      <w:r>
        <w:rPr>
          <w:rFonts w:hint="default"/>
          <w:lang w:val="en-US" w:eastAsia="zh-CN"/>
        </w:rPr>
        <w:t>交易活动有序开展，提供法律服务、数据</w:t>
      </w:r>
      <w:r>
        <w:rPr>
          <w:rFonts w:hint="eastAsia"/>
          <w:lang w:val="en-US" w:eastAsia="zh-CN"/>
        </w:rPr>
        <w:t>知识产权价值评估</w:t>
      </w:r>
      <w:r>
        <w:rPr>
          <w:rFonts w:hint="default"/>
          <w:lang w:val="en-US" w:eastAsia="zh-CN"/>
        </w:rPr>
        <w:t>服务、安全质量评估服务、培训咨询服务及其他第三方服务的法人或非法人组织。</w:t>
      </w:r>
    </w:p>
    <w:p>
      <w:pPr>
        <w:pStyle w:val="2"/>
        <w:bidi w:val="0"/>
        <w:rPr>
          <w:rFonts w:hint="default"/>
          <w:lang w:val="en-US" w:eastAsia="zh-CN"/>
        </w:rPr>
      </w:pPr>
      <w:bookmarkStart w:id="50" w:name="_Toc25861"/>
      <w:r>
        <w:rPr>
          <w:rFonts w:hint="default"/>
          <w:lang w:val="en-US" w:eastAsia="zh-CN"/>
        </w:rPr>
        <w:t>基本原则</w:t>
      </w:r>
      <w:bookmarkEnd w:id="50"/>
    </w:p>
    <w:p>
      <w:pPr>
        <w:pStyle w:val="3"/>
        <w:bidi w:val="0"/>
        <w:rPr>
          <w:rFonts w:hint="default"/>
          <w:lang w:val="en-US" w:eastAsia="zh-CN"/>
        </w:rPr>
      </w:pPr>
      <w:bookmarkStart w:id="51" w:name="_Toc25967"/>
      <w:r>
        <w:rPr>
          <w:rFonts w:hint="eastAsia"/>
          <w:lang w:val="en-US" w:eastAsia="zh-CN"/>
        </w:rPr>
        <w:t>保障权益</w:t>
      </w:r>
      <w:bookmarkEnd w:id="51"/>
    </w:p>
    <w:p>
      <w:pPr>
        <w:rPr>
          <w:rFonts w:hint="default"/>
          <w:lang w:val="en-US" w:eastAsia="zh-CN"/>
        </w:rPr>
      </w:pPr>
      <w:r>
        <w:rPr>
          <w:rFonts w:hint="default"/>
          <w:lang w:val="en-US" w:eastAsia="zh-CN"/>
        </w:rPr>
        <w:t>参与数据知识产权交易活动的各相关方，</w:t>
      </w:r>
      <w:r>
        <w:rPr>
          <w:rFonts w:hint="eastAsia"/>
          <w:lang w:val="en-US" w:eastAsia="zh-CN"/>
        </w:rPr>
        <w:t>应</w:t>
      </w:r>
      <w:r>
        <w:rPr>
          <w:rFonts w:hint="default"/>
          <w:lang w:val="en-US" w:eastAsia="zh-CN"/>
        </w:rPr>
        <w:t>自觉尊重</w:t>
      </w:r>
      <w:r>
        <w:rPr>
          <w:rFonts w:hint="eastAsia"/>
          <w:lang w:val="en-US" w:eastAsia="zh-CN"/>
        </w:rPr>
        <w:t>、</w:t>
      </w:r>
      <w:r>
        <w:rPr>
          <w:rFonts w:hint="default"/>
          <w:lang w:val="en-US" w:eastAsia="zh-CN"/>
        </w:rPr>
        <w:t>维护他人数据知识产权</w:t>
      </w:r>
      <w:r>
        <w:rPr>
          <w:rFonts w:hint="eastAsia"/>
          <w:lang w:val="en-US" w:eastAsia="zh-CN"/>
        </w:rPr>
        <w:t>，保障权益持有者的合法权益得到充分保障，不侵犯他人合法权益</w:t>
      </w:r>
      <w:r>
        <w:rPr>
          <w:rFonts w:hint="default"/>
          <w:lang w:val="en-US" w:eastAsia="zh-CN"/>
        </w:rPr>
        <w:t>。</w:t>
      </w:r>
    </w:p>
    <w:p>
      <w:pPr>
        <w:pStyle w:val="3"/>
        <w:bidi w:val="0"/>
        <w:rPr>
          <w:rFonts w:hint="default"/>
          <w:lang w:val="en-US" w:eastAsia="zh-CN"/>
        </w:rPr>
      </w:pPr>
      <w:bookmarkStart w:id="52" w:name="_Toc29830"/>
      <w:r>
        <w:rPr>
          <w:rFonts w:hint="eastAsia"/>
          <w:lang w:val="en-US" w:eastAsia="zh-CN"/>
        </w:rPr>
        <w:t>公平自愿</w:t>
      </w:r>
      <w:bookmarkEnd w:id="52"/>
    </w:p>
    <w:p>
      <w:pPr>
        <w:rPr>
          <w:rFonts w:hint="default"/>
          <w:lang w:val="en-US" w:eastAsia="zh-CN"/>
        </w:rPr>
      </w:pPr>
      <w:r>
        <w:rPr>
          <w:rFonts w:hint="eastAsia"/>
          <w:lang w:val="en-US" w:eastAsia="zh-CN"/>
        </w:rPr>
        <w:t>数据知识产权交易过程应公平、公正，且客观、真实地反应交易信息，交易宜在出让方与受让方完全自愿的前提下进行，避免任何形式的强迫或误导</w:t>
      </w:r>
      <w:r>
        <w:rPr>
          <w:rFonts w:hint="default"/>
          <w:lang w:val="en-US" w:eastAsia="zh-CN"/>
        </w:rPr>
        <w:t>。</w:t>
      </w:r>
    </w:p>
    <w:p>
      <w:pPr>
        <w:pStyle w:val="3"/>
        <w:bidi w:val="0"/>
        <w:rPr>
          <w:rFonts w:hint="default"/>
          <w:lang w:val="en-US" w:eastAsia="zh-CN"/>
        </w:rPr>
      </w:pPr>
      <w:bookmarkStart w:id="53" w:name="_Toc29552"/>
      <w:r>
        <w:rPr>
          <w:rFonts w:hint="eastAsia"/>
          <w:lang w:val="en-US" w:eastAsia="zh-CN"/>
        </w:rPr>
        <w:t>诚信透明</w:t>
      </w:r>
      <w:bookmarkEnd w:id="53"/>
    </w:p>
    <w:p>
      <w:pPr>
        <w:rPr>
          <w:rFonts w:hint="default"/>
          <w:lang w:val="en-US" w:eastAsia="zh-CN"/>
        </w:rPr>
      </w:pPr>
      <w:r>
        <w:rPr>
          <w:rFonts w:hint="default"/>
          <w:lang w:val="en-US" w:eastAsia="zh-CN"/>
        </w:rPr>
        <w:t>参与数据知识产权交易活动的各相关方应诚实守信，履行合同义务</w:t>
      </w:r>
      <w:r>
        <w:rPr>
          <w:rFonts w:hint="eastAsia"/>
          <w:lang w:val="en-US" w:eastAsia="zh-CN"/>
        </w:rPr>
        <w:t>，</w:t>
      </w:r>
      <w:r>
        <w:rPr>
          <w:rFonts w:hint="default"/>
          <w:lang w:val="en-US" w:eastAsia="zh-CN"/>
        </w:rPr>
        <w:t>不得有欺诈、误导或隐瞒重要信息的行为</w:t>
      </w:r>
      <w:r>
        <w:rPr>
          <w:rFonts w:hint="eastAsia"/>
          <w:lang w:val="en-US" w:eastAsia="zh-CN"/>
        </w:rPr>
        <w:t>，交易所有相关信息宜向所有相关方公开，交易过程可追溯，交易记录准确并可供审计</w:t>
      </w:r>
      <w:r>
        <w:rPr>
          <w:rFonts w:hint="default"/>
          <w:lang w:val="en-US" w:eastAsia="zh-CN"/>
        </w:rPr>
        <w:t>。</w:t>
      </w:r>
      <w:r>
        <w:rPr>
          <w:rFonts w:hint="eastAsia"/>
          <w:lang w:val="en-US" w:eastAsia="zh-CN"/>
        </w:rPr>
        <w:t xml:space="preserve"> </w:t>
      </w:r>
    </w:p>
    <w:p>
      <w:pPr>
        <w:pStyle w:val="3"/>
        <w:bidi w:val="0"/>
        <w:rPr>
          <w:rFonts w:hint="default"/>
          <w:lang w:val="en-US" w:eastAsia="zh-CN"/>
        </w:rPr>
      </w:pPr>
      <w:bookmarkStart w:id="54" w:name="_Toc6804"/>
      <w:r>
        <w:rPr>
          <w:rFonts w:hint="default"/>
          <w:lang w:val="en-US" w:eastAsia="zh-CN"/>
        </w:rPr>
        <w:t>安全</w:t>
      </w:r>
      <w:r>
        <w:rPr>
          <w:rFonts w:hint="eastAsia"/>
          <w:lang w:val="en-US" w:eastAsia="zh-CN"/>
        </w:rPr>
        <w:t>合规</w:t>
      </w:r>
      <w:bookmarkEnd w:id="54"/>
    </w:p>
    <w:p>
      <w:pPr>
        <w:rPr>
          <w:rFonts w:hint="default"/>
          <w:lang w:val="en-US" w:eastAsia="zh-CN"/>
        </w:rPr>
      </w:pPr>
      <w:r>
        <w:rPr>
          <w:rFonts w:hint="default"/>
          <w:lang w:val="en-US" w:eastAsia="zh-CN"/>
        </w:rPr>
        <w:t>交易</w:t>
      </w:r>
      <w:r>
        <w:rPr>
          <w:rFonts w:hint="eastAsia"/>
          <w:lang w:val="en-US" w:eastAsia="zh-CN"/>
        </w:rPr>
        <w:t>应</w:t>
      </w:r>
      <w:r>
        <w:rPr>
          <w:rFonts w:hint="default"/>
          <w:lang w:val="en-US" w:eastAsia="zh-CN"/>
        </w:rPr>
        <w:t>符合</w:t>
      </w:r>
      <w:r>
        <w:rPr>
          <w:rFonts w:hint="eastAsia"/>
          <w:lang w:val="en-US" w:eastAsia="zh-CN"/>
        </w:rPr>
        <w:t>数据可信可用、</w:t>
      </w:r>
      <w:r>
        <w:rPr>
          <w:rFonts w:hint="default"/>
          <w:lang w:val="en-US" w:eastAsia="zh-CN"/>
        </w:rPr>
        <w:t>资金安全、保密管理、隐私保护等</w:t>
      </w:r>
      <w:r>
        <w:rPr>
          <w:rFonts w:hint="eastAsia"/>
          <w:lang w:val="en-US" w:eastAsia="zh-CN"/>
        </w:rPr>
        <w:t>相关规定</w:t>
      </w:r>
      <w:r>
        <w:rPr>
          <w:rFonts w:hint="default"/>
          <w:lang w:val="en-US" w:eastAsia="zh-CN"/>
        </w:rPr>
        <w:t>，各相关方</w:t>
      </w:r>
      <w:r>
        <w:rPr>
          <w:rFonts w:hint="eastAsia"/>
          <w:lang w:val="en-US" w:eastAsia="zh-CN"/>
        </w:rPr>
        <w:t>宜</w:t>
      </w:r>
      <w:r>
        <w:rPr>
          <w:rFonts w:hint="default"/>
          <w:lang w:val="en-US" w:eastAsia="zh-CN"/>
        </w:rPr>
        <w:t>依</w:t>
      </w:r>
      <w:r>
        <w:rPr>
          <w:rFonts w:hint="eastAsia"/>
          <w:lang w:val="en-US" w:eastAsia="zh-CN"/>
        </w:rPr>
        <w:t>法合规开展</w:t>
      </w:r>
      <w:r>
        <w:rPr>
          <w:rFonts w:hint="default"/>
          <w:lang w:val="en-US" w:eastAsia="zh-CN"/>
        </w:rPr>
        <w:t>交易，防范交易风险。</w:t>
      </w:r>
    </w:p>
    <w:p>
      <w:pPr>
        <w:pStyle w:val="3"/>
        <w:bidi w:val="0"/>
        <w:rPr>
          <w:rFonts w:hint="default"/>
          <w:lang w:val="en-US" w:eastAsia="zh-CN"/>
        </w:rPr>
      </w:pPr>
      <w:bookmarkStart w:id="55" w:name="_Toc49"/>
      <w:r>
        <w:rPr>
          <w:rFonts w:hint="eastAsia"/>
          <w:lang w:val="en-US" w:eastAsia="zh-CN"/>
        </w:rPr>
        <w:t>数据互通</w:t>
      </w:r>
      <w:bookmarkEnd w:id="55"/>
    </w:p>
    <w:p>
      <w:pPr>
        <w:rPr>
          <w:rFonts w:hint="default"/>
          <w:lang w:val="en-US" w:eastAsia="zh-CN"/>
        </w:rPr>
      </w:pPr>
      <w:r>
        <w:rPr>
          <w:rFonts w:hint="eastAsia"/>
          <w:lang w:val="en-US" w:eastAsia="zh-CN"/>
        </w:rPr>
        <w:t>数据知识产权交易标的宜采用</w:t>
      </w:r>
      <w:r>
        <w:rPr>
          <w:rFonts w:hint="default"/>
          <w:lang w:val="en-US" w:eastAsia="zh-CN"/>
        </w:rPr>
        <w:t>标准化</w:t>
      </w:r>
      <w:r>
        <w:rPr>
          <w:rFonts w:hint="eastAsia"/>
          <w:lang w:val="en-US" w:eastAsia="zh-CN"/>
        </w:rPr>
        <w:t>的</w:t>
      </w:r>
      <w:r>
        <w:rPr>
          <w:rFonts w:hint="default"/>
          <w:lang w:val="en-US" w:eastAsia="zh-CN"/>
        </w:rPr>
        <w:t>数据</w:t>
      </w:r>
      <w:r>
        <w:rPr>
          <w:rFonts w:hint="eastAsia"/>
          <w:lang w:val="en-US" w:eastAsia="zh-CN"/>
        </w:rPr>
        <w:t>处理与整合规则</w:t>
      </w:r>
      <w:r>
        <w:rPr>
          <w:rFonts w:hint="default"/>
          <w:lang w:val="en-US" w:eastAsia="zh-CN"/>
        </w:rPr>
        <w:t>，增强跨系统数据的互操作性，降低交易成本，提升数据的流通性和价值。</w:t>
      </w:r>
    </w:p>
    <w:p>
      <w:pPr>
        <w:pStyle w:val="2"/>
        <w:bidi w:val="0"/>
        <w:rPr>
          <w:rFonts w:hint="default"/>
          <w:lang w:val="en-US" w:eastAsia="zh-CN"/>
        </w:rPr>
      </w:pPr>
      <w:bookmarkStart w:id="56" w:name="_Toc10795"/>
      <w:r>
        <w:rPr>
          <w:rFonts w:hint="default"/>
          <w:lang w:val="en-US" w:eastAsia="zh-CN"/>
        </w:rPr>
        <w:t>交易标的</w:t>
      </w:r>
      <w:r>
        <w:rPr>
          <w:rFonts w:hint="eastAsia"/>
          <w:lang w:val="en-US" w:eastAsia="zh-CN"/>
        </w:rPr>
        <w:t>及安全合规要求</w:t>
      </w:r>
      <w:bookmarkEnd w:id="56"/>
    </w:p>
    <w:p>
      <w:pPr>
        <w:pStyle w:val="3"/>
        <w:bidi w:val="0"/>
        <w:rPr>
          <w:rFonts w:hint="default"/>
          <w:lang w:val="en-US" w:eastAsia="zh-CN"/>
        </w:rPr>
      </w:pPr>
      <w:bookmarkStart w:id="57" w:name="_Toc6137"/>
      <w:r>
        <w:rPr>
          <w:rFonts w:hint="default"/>
          <w:lang w:val="en-US" w:eastAsia="zh-CN"/>
        </w:rPr>
        <w:t>概述</w:t>
      </w:r>
      <w:bookmarkEnd w:id="57"/>
    </w:p>
    <w:p>
      <w:pPr>
        <w:pStyle w:val="23"/>
        <w:bidi w:val="0"/>
        <w:rPr>
          <w:rFonts w:hint="default"/>
          <w:lang w:val="en-US" w:eastAsia="zh-CN"/>
        </w:rPr>
      </w:pPr>
      <w:r>
        <w:rPr>
          <w:rFonts w:hint="default"/>
          <w:lang w:val="en-US" w:eastAsia="zh-CN"/>
        </w:rPr>
        <w:t>拟出让的</w:t>
      </w:r>
      <w:r>
        <w:rPr>
          <w:rFonts w:hint="eastAsia"/>
          <w:lang w:val="en-US" w:eastAsia="zh-CN"/>
        </w:rPr>
        <w:t>数据集合宜采用标准化的数据处理方式与字段编码。知识产权数据、科研数据、企业数据、产业数据、人才数据、政策数据等6类数据的处理宜</w:t>
      </w:r>
      <w:r>
        <w:rPr>
          <w:rFonts w:hint="default"/>
          <w:lang w:val="en-US" w:eastAsia="zh-CN"/>
        </w:rPr>
        <w:t>符合附录B</w:t>
      </w:r>
      <w:r>
        <w:rPr>
          <w:rFonts w:hint="eastAsia"/>
          <w:lang w:val="en-US" w:eastAsia="zh-CN"/>
        </w:rPr>
        <w:t>《数据字典》</w:t>
      </w:r>
      <w:r>
        <w:rPr>
          <w:rFonts w:hint="default"/>
          <w:lang w:val="en-US" w:eastAsia="zh-CN"/>
        </w:rPr>
        <w:t>的规定</w:t>
      </w:r>
      <w:r>
        <w:rPr>
          <w:rFonts w:hint="eastAsia"/>
          <w:lang w:val="en-US" w:eastAsia="zh-CN"/>
        </w:rPr>
        <w:t>；其他具有现行国家标准数据字典的行业数据，宜按照国家标准进行数据的标准化处理</w:t>
      </w:r>
      <w:r>
        <w:rPr>
          <w:rFonts w:hint="default"/>
          <w:lang w:val="en-US" w:eastAsia="zh-CN"/>
        </w:rPr>
        <w:t>。</w:t>
      </w:r>
    </w:p>
    <w:p>
      <w:pPr>
        <w:pStyle w:val="23"/>
        <w:bidi w:val="0"/>
        <w:rPr>
          <w:rFonts w:hint="default"/>
          <w:lang w:val="en-US" w:eastAsia="zh-CN"/>
        </w:rPr>
      </w:pPr>
      <w:r>
        <w:rPr>
          <w:rFonts w:hint="eastAsia"/>
          <w:lang w:val="en-US" w:eastAsia="zh-CN"/>
        </w:rPr>
        <w:t>数据知识产权出让方</w:t>
      </w:r>
      <w:r>
        <w:rPr>
          <w:rFonts w:hint="default"/>
          <w:lang w:val="en-US" w:eastAsia="zh-CN"/>
        </w:rPr>
        <w:t>拟交易</w:t>
      </w:r>
      <w:r>
        <w:rPr>
          <w:rFonts w:hint="eastAsia"/>
          <w:lang w:val="en-US" w:eastAsia="zh-CN"/>
        </w:rPr>
        <w:t>标的的</w:t>
      </w:r>
      <w:r>
        <w:rPr>
          <w:rFonts w:hint="default"/>
          <w:lang w:val="en-US" w:eastAsia="zh-CN"/>
        </w:rPr>
        <w:t>数据知识产权及其相关权</w:t>
      </w:r>
      <w:r>
        <w:rPr>
          <w:rFonts w:hint="eastAsia"/>
          <w:lang w:val="en-US" w:eastAsia="zh-CN"/>
        </w:rPr>
        <w:t>益</w:t>
      </w:r>
      <w:r>
        <w:rPr>
          <w:rFonts w:hint="default"/>
          <w:lang w:val="en-US" w:eastAsia="zh-CN"/>
        </w:rPr>
        <w:t>的权属关系明确，保证拟出让的</w:t>
      </w:r>
      <w:r>
        <w:rPr>
          <w:rFonts w:hint="eastAsia"/>
          <w:lang w:val="en-US" w:eastAsia="zh-CN"/>
        </w:rPr>
        <w:t>数据集合可</w:t>
      </w:r>
      <w:r>
        <w:rPr>
          <w:rFonts w:hint="default"/>
          <w:lang w:val="en-US" w:eastAsia="zh-CN"/>
        </w:rPr>
        <w:t>依法出让。</w:t>
      </w:r>
    </w:p>
    <w:p>
      <w:pPr>
        <w:pStyle w:val="3"/>
        <w:bidi w:val="0"/>
        <w:rPr>
          <w:rFonts w:hint="default"/>
          <w:lang w:val="en-US" w:eastAsia="zh-CN"/>
        </w:rPr>
      </w:pPr>
      <w:bookmarkStart w:id="58" w:name="_Toc22220"/>
      <w:r>
        <w:rPr>
          <w:rFonts w:hint="eastAsia"/>
          <w:lang w:val="en-US" w:eastAsia="zh-CN"/>
        </w:rPr>
        <w:t>交易标的安全合规要求</w:t>
      </w:r>
      <w:bookmarkEnd w:id="58"/>
    </w:p>
    <w:p>
      <w:pPr>
        <w:pStyle w:val="23"/>
        <w:bidi w:val="0"/>
        <w:rPr>
          <w:rFonts w:hint="default"/>
          <w:lang w:val="en-US" w:eastAsia="zh-CN"/>
        </w:rPr>
      </w:pPr>
      <w:r>
        <w:rPr>
          <w:rFonts w:hint="eastAsia"/>
          <w:lang w:val="en-US" w:eastAsia="zh-CN"/>
        </w:rPr>
        <w:t>交易的</w:t>
      </w:r>
      <w:r>
        <w:rPr>
          <w:rFonts w:hint="default"/>
          <w:lang w:val="en-US" w:eastAsia="zh-CN"/>
        </w:rPr>
        <w:t>数据</w:t>
      </w:r>
      <w:r>
        <w:rPr>
          <w:rFonts w:hint="eastAsia"/>
          <w:lang w:val="en-US" w:eastAsia="zh-CN"/>
        </w:rPr>
        <w:t>集合</w:t>
      </w:r>
      <w:r>
        <w:rPr>
          <w:rFonts w:hint="default"/>
          <w:lang w:val="en-US" w:eastAsia="zh-CN"/>
        </w:rPr>
        <w:t>的采集、脱敏、</w:t>
      </w:r>
      <w:r>
        <w:rPr>
          <w:rFonts w:hint="eastAsia"/>
          <w:lang w:val="en-US" w:eastAsia="zh-CN"/>
        </w:rPr>
        <w:t>加工、</w:t>
      </w:r>
      <w:r>
        <w:rPr>
          <w:rFonts w:hint="default"/>
          <w:lang w:val="en-US" w:eastAsia="zh-CN"/>
        </w:rPr>
        <w:t>存证、存储和安全宜符合GB/T</w:t>
      </w:r>
      <w:r>
        <w:rPr>
          <w:rFonts w:hint="eastAsia"/>
          <w:lang w:val="en-US" w:eastAsia="zh-CN"/>
        </w:rPr>
        <w:t xml:space="preserve"> </w:t>
      </w:r>
      <w:r>
        <w:rPr>
          <w:rFonts w:hint="default"/>
          <w:lang w:val="en-US" w:eastAsia="zh-CN"/>
        </w:rPr>
        <w:t>37973</w:t>
      </w:r>
      <w:r>
        <w:rPr>
          <w:rFonts w:hint="eastAsia"/>
          <w:lang w:val="en-US" w:eastAsia="zh-CN"/>
        </w:rPr>
        <w:t>。</w:t>
      </w:r>
    </w:p>
    <w:p>
      <w:pPr>
        <w:pStyle w:val="23"/>
        <w:bidi w:val="0"/>
        <w:rPr>
          <w:rFonts w:hint="default"/>
          <w:lang w:val="en-US" w:eastAsia="zh-CN"/>
        </w:rPr>
      </w:pPr>
      <w:r>
        <w:rPr>
          <w:rFonts w:hint="eastAsia"/>
          <w:lang w:val="en-US" w:eastAsia="zh-CN"/>
        </w:rPr>
        <w:t>交易的</w:t>
      </w:r>
      <w:r>
        <w:rPr>
          <w:rFonts w:hint="default"/>
          <w:lang w:val="en-US" w:eastAsia="zh-CN"/>
        </w:rPr>
        <w:t>数据</w:t>
      </w:r>
      <w:r>
        <w:rPr>
          <w:rFonts w:hint="eastAsia"/>
          <w:lang w:val="en-US" w:eastAsia="zh-CN"/>
        </w:rPr>
        <w:t>集合</w:t>
      </w:r>
      <w:r>
        <w:rPr>
          <w:rFonts w:hint="default"/>
          <w:lang w:val="en-US" w:eastAsia="zh-CN"/>
        </w:rPr>
        <w:t>质量宜符合GB/T 36073</w:t>
      </w:r>
      <w:r>
        <w:rPr>
          <w:rFonts w:hint="eastAsia"/>
          <w:lang w:val="en-US" w:eastAsia="zh-CN"/>
        </w:rPr>
        <w:t>-2018</w:t>
      </w:r>
      <w:r>
        <w:rPr>
          <w:rFonts w:hint="default"/>
          <w:lang w:val="en-US" w:eastAsia="zh-CN"/>
        </w:rPr>
        <w:t>和GB/T 36344的规定</w:t>
      </w:r>
      <w:r>
        <w:rPr>
          <w:rFonts w:hint="eastAsia"/>
          <w:lang w:val="en-US" w:eastAsia="zh-CN"/>
        </w:rPr>
        <w:t>。</w:t>
      </w:r>
    </w:p>
    <w:p>
      <w:pPr>
        <w:pStyle w:val="23"/>
        <w:bidi w:val="0"/>
        <w:rPr>
          <w:rFonts w:hint="default"/>
          <w:lang w:val="en-US" w:eastAsia="zh-CN"/>
        </w:rPr>
      </w:pPr>
      <w:r>
        <w:rPr>
          <w:rFonts w:hint="eastAsia"/>
          <w:lang w:val="en-US" w:eastAsia="zh-CN"/>
        </w:rPr>
        <w:t>交易的</w:t>
      </w:r>
      <w:r>
        <w:rPr>
          <w:rFonts w:hint="default"/>
          <w:lang w:val="en-US" w:eastAsia="zh-CN"/>
        </w:rPr>
        <w:t>数据</w:t>
      </w:r>
      <w:r>
        <w:rPr>
          <w:rFonts w:hint="eastAsia"/>
          <w:lang w:val="en-US" w:eastAsia="zh-CN"/>
        </w:rPr>
        <w:t>集合应来源合法，包括但不限于下列要求：</w:t>
      </w:r>
    </w:p>
    <w:p>
      <w:pPr>
        <w:numPr>
          <w:ilvl w:val="0"/>
          <w:numId w:val="5"/>
        </w:numPr>
        <w:rPr>
          <w:rFonts w:hint="default"/>
          <w:lang w:val="en-US" w:eastAsia="zh-CN"/>
        </w:rPr>
      </w:pPr>
      <w:r>
        <w:rPr>
          <w:rFonts w:hint="eastAsia"/>
          <w:lang w:val="en-US" w:eastAsia="zh-CN"/>
        </w:rPr>
        <w:t xml:space="preserve"> </w:t>
      </w:r>
      <w:r>
        <w:rPr>
          <w:rFonts w:hint="default"/>
          <w:lang w:val="en-US" w:eastAsia="zh-CN"/>
        </w:rPr>
        <w:t>对公开收集的数据，应提供公开获取数据的方式、网站协议及其他合法性依据；并承诺没有采用侵入、非法控制计算机信息系统、非法获取计算机信息系统数据的程序；</w:t>
      </w:r>
    </w:p>
    <w:p>
      <w:pPr>
        <w:numPr>
          <w:ilvl w:val="0"/>
          <w:numId w:val="5"/>
        </w:numPr>
        <w:rPr>
          <w:rFonts w:hint="default"/>
          <w:lang w:val="en-US" w:eastAsia="zh-CN"/>
        </w:rPr>
      </w:pPr>
      <w:r>
        <w:rPr>
          <w:rFonts w:hint="eastAsia"/>
          <w:lang w:val="en-US" w:eastAsia="zh-CN"/>
        </w:rPr>
        <w:t xml:space="preserve"> 对自行生产的数据，应提供客观、完整的系统运行、形成记录、采集规模等情况报告以及数据生成的情况描述等证明材料，如传感器、智能设备数量和运行及采集规模等情况说明；</w:t>
      </w:r>
    </w:p>
    <w:p>
      <w:pPr>
        <w:numPr>
          <w:ilvl w:val="0"/>
          <w:numId w:val="5"/>
        </w:numPr>
        <w:rPr>
          <w:rFonts w:hint="default"/>
          <w:lang w:val="en-US" w:eastAsia="zh-CN"/>
        </w:rPr>
      </w:pPr>
      <w:r>
        <w:rPr>
          <w:rFonts w:hint="eastAsia"/>
          <w:lang w:val="en-US" w:eastAsia="zh-CN"/>
        </w:rPr>
        <w:t xml:space="preserve"> 对间接获取的数据，应能提供相关合同或其他可以证明数据合法性的材料，如数据采购协议、合作协议或许可使用协议等；</w:t>
      </w:r>
    </w:p>
    <w:p>
      <w:pPr>
        <w:numPr>
          <w:ilvl w:val="0"/>
          <w:numId w:val="5"/>
        </w:numPr>
        <w:rPr>
          <w:rFonts w:hint="default"/>
          <w:lang w:val="en-US" w:eastAsia="zh-CN"/>
        </w:rPr>
      </w:pPr>
      <w:r>
        <w:rPr>
          <w:rFonts w:hint="eastAsia"/>
          <w:lang w:val="en-US" w:eastAsia="zh-CN"/>
        </w:rPr>
        <w:t xml:space="preserve"> 数据涉及个人信息采集的，应提供涉个人信息的数据采集字段、采集方式和已经获得个人同意或单独同意的证明；据其他合法性基础收集的涉个人信息的数据说明数据产品仍然在该合法性基础范围内；</w:t>
      </w:r>
    </w:p>
    <w:p>
      <w:pPr>
        <w:numPr>
          <w:ilvl w:val="0"/>
          <w:numId w:val="5"/>
        </w:numPr>
        <w:rPr>
          <w:rFonts w:hint="default"/>
          <w:lang w:val="en-US" w:eastAsia="zh-CN"/>
        </w:rPr>
      </w:pPr>
      <w:r>
        <w:rPr>
          <w:rFonts w:hint="eastAsia"/>
          <w:lang w:val="en-US" w:eastAsia="zh-CN"/>
        </w:rPr>
        <w:t xml:space="preserve"> </w:t>
      </w:r>
      <w:r>
        <w:rPr>
          <w:rFonts w:hint="default"/>
          <w:lang w:val="en-US" w:eastAsia="zh-CN"/>
        </w:rPr>
        <w:t>对于涉及个人信息数据</w:t>
      </w:r>
      <w:r>
        <w:rPr>
          <w:rFonts w:hint="eastAsia"/>
          <w:lang w:val="en-US" w:eastAsia="zh-CN"/>
        </w:rPr>
        <w:t>知识产权</w:t>
      </w:r>
      <w:r>
        <w:rPr>
          <w:rFonts w:hint="default"/>
          <w:lang w:val="en-US" w:eastAsia="zh-CN"/>
        </w:rPr>
        <w:t>交易的合规性要求，应遵守《中华人民共和国个人信息保护法》</w:t>
      </w:r>
      <w:r>
        <w:rPr>
          <w:rFonts w:hint="eastAsia"/>
          <w:lang w:val="en-US" w:eastAsia="zh-CN"/>
        </w:rPr>
        <w:t>,符合</w:t>
      </w:r>
      <w:r>
        <w:rPr>
          <w:rFonts w:hint="default"/>
          <w:lang w:val="en-US" w:eastAsia="zh-CN"/>
        </w:rPr>
        <w:t>GB/T 35273-2020</w:t>
      </w:r>
      <w:r>
        <w:rPr>
          <w:rFonts w:hint="eastAsia"/>
          <w:lang w:val="en-US" w:eastAsia="zh-CN"/>
        </w:rPr>
        <w:t>的</w:t>
      </w:r>
      <w:r>
        <w:rPr>
          <w:rFonts w:hint="default"/>
          <w:lang w:val="en-US" w:eastAsia="zh-CN"/>
        </w:rPr>
        <w:t>规定；</w:t>
      </w:r>
    </w:p>
    <w:p>
      <w:pPr>
        <w:numPr>
          <w:ilvl w:val="0"/>
          <w:numId w:val="5"/>
        </w:numPr>
        <w:rPr>
          <w:rFonts w:hint="default"/>
          <w:lang w:val="en-US" w:eastAsia="zh-CN"/>
        </w:rPr>
      </w:pPr>
      <w:r>
        <w:rPr>
          <w:rFonts w:hint="eastAsia"/>
          <w:lang w:val="en-US" w:eastAsia="zh-CN"/>
        </w:rPr>
        <w:t xml:space="preserve"> </w:t>
      </w:r>
      <w:r>
        <w:rPr>
          <w:rFonts w:hint="default"/>
          <w:lang w:val="en-US" w:eastAsia="zh-CN"/>
        </w:rPr>
        <w:t>符合法律法规规定的其他情形。</w:t>
      </w:r>
    </w:p>
    <w:p>
      <w:pPr>
        <w:pStyle w:val="2"/>
        <w:bidi w:val="0"/>
        <w:rPr>
          <w:rFonts w:hint="default"/>
          <w:lang w:val="en-US" w:eastAsia="zh-CN"/>
        </w:rPr>
      </w:pPr>
      <w:bookmarkStart w:id="59" w:name="_Toc24400"/>
      <w:r>
        <w:rPr>
          <w:rFonts w:hint="eastAsia"/>
          <w:lang w:val="en-US" w:eastAsia="zh-CN"/>
        </w:rPr>
        <w:t>交易标的</w:t>
      </w:r>
      <w:r>
        <w:rPr>
          <w:rFonts w:hint="default"/>
          <w:lang w:val="en-US" w:eastAsia="zh-CN"/>
        </w:rPr>
        <w:t>价值确定</w:t>
      </w:r>
      <w:bookmarkEnd w:id="59"/>
    </w:p>
    <w:p>
      <w:pPr>
        <w:pStyle w:val="3"/>
        <w:bidi w:val="0"/>
        <w:rPr>
          <w:rFonts w:hint="default"/>
          <w:lang w:val="en-US" w:eastAsia="zh-CN"/>
        </w:rPr>
      </w:pPr>
      <w:bookmarkStart w:id="60" w:name="_Toc7611"/>
      <w:r>
        <w:rPr>
          <w:rFonts w:hint="eastAsia"/>
          <w:lang w:val="en-US" w:eastAsia="zh-CN"/>
        </w:rPr>
        <w:t>出让目的与价值评估方法</w:t>
      </w:r>
      <w:bookmarkEnd w:id="60"/>
    </w:p>
    <w:p>
      <w:pPr>
        <w:pStyle w:val="23"/>
        <w:bidi w:val="0"/>
        <w:rPr>
          <w:rFonts w:hint="default"/>
          <w:lang w:val="en-US" w:eastAsia="zh-CN"/>
        </w:rPr>
      </w:pPr>
      <w:r>
        <w:rPr>
          <w:rFonts w:hint="default"/>
          <w:lang w:val="en-US" w:eastAsia="zh-CN"/>
        </w:rPr>
        <w:t>交易标的出让目的一般可分为</w:t>
      </w:r>
      <w:r>
        <w:rPr>
          <w:rFonts w:hint="eastAsia"/>
          <w:lang w:val="en-US" w:eastAsia="zh-CN"/>
        </w:rPr>
        <w:t>出售、</w:t>
      </w:r>
      <w:r>
        <w:rPr>
          <w:rFonts w:hint="default"/>
          <w:lang w:val="en-US" w:eastAsia="zh-CN"/>
        </w:rPr>
        <w:t>转</w:t>
      </w:r>
      <w:r>
        <w:rPr>
          <w:rFonts w:hint="eastAsia"/>
          <w:lang w:val="en-US" w:eastAsia="zh-CN"/>
        </w:rPr>
        <w:t>让、许可、质押</w:t>
      </w:r>
      <w:r>
        <w:rPr>
          <w:rFonts w:hint="default"/>
          <w:lang w:val="en-US" w:eastAsia="zh-CN"/>
        </w:rPr>
        <w:t>等。</w:t>
      </w:r>
    </w:p>
    <w:p>
      <w:pPr>
        <w:pStyle w:val="23"/>
        <w:bidi w:val="0"/>
        <w:rPr>
          <w:rFonts w:hint="default"/>
          <w:lang w:val="en-US" w:eastAsia="zh-CN"/>
        </w:rPr>
      </w:pPr>
      <w:r>
        <w:rPr>
          <w:rFonts w:hint="default"/>
          <w:lang w:val="en-US" w:eastAsia="zh-CN"/>
        </w:rPr>
        <w:t>交易标的价值评估宜根据出让目的，采用收益法、市场法或成本法：</w:t>
      </w:r>
    </w:p>
    <w:p>
      <w:pPr>
        <w:numPr>
          <w:ilvl w:val="0"/>
          <w:numId w:val="6"/>
        </w:numPr>
        <w:rPr>
          <w:rFonts w:hint="default"/>
          <w:lang w:val="en-US" w:eastAsia="zh-CN"/>
        </w:rPr>
      </w:pPr>
      <w:r>
        <w:rPr>
          <w:rFonts w:hint="eastAsia"/>
          <w:lang w:val="en-US" w:eastAsia="zh-CN"/>
        </w:rPr>
        <w:t xml:space="preserve"> </w:t>
      </w:r>
      <w:r>
        <w:rPr>
          <w:rFonts w:hint="default"/>
          <w:lang w:val="en-US" w:eastAsia="zh-CN"/>
        </w:rPr>
        <w:t>收益法：通过将未来预期能产生的收益以体现其风险水平的折现率进行折现，来确定交易标的价值的评估方法；</w:t>
      </w:r>
    </w:p>
    <w:p>
      <w:pPr>
        <w:numPr>
          <w:ilvl w:val="0"/>
          <w:numId w:val="6"/>
        </w:numPr>
        <w:rPr>
          <w:rFonts w:hint="default"/>
          <w:lang w:val="en-US" w:eastAsia="zh-CN"/>
        </w:rPr>
      </w:pPr>
      <w:r>
        <w:rPr>
          <w:rFonts w:hint="eastAsia"/>
          <w:lang w:val="en-US" w:eastAsia="zh-CN"/>
        </w:rPr>
        <w:t xml:space="preserve"> </w:t>
      </w:r>
      <w:r>
        <w:rPr>
          <w:rFonts w:hint="default"/>
          <w:lang w:val="en-US" w:eastAsia="zh-CN"/>
        </w:rPr>
        <w:t>市场法；参照市场上相同或相似数据知识产权的交易价格，来确定被评估的交易标的价值的方法；</w:t>
      </w:r>
    </w:p>
    <w:p>
      <w:pPr>
        <w:numPr>
          <w:ilvl w:val="0"/>
          <w:numId w:val="6"/>
        </w:numPr>
        <w:rPr>
          <w:rFonts w:hint="default"/>
          <w:lang w:val="en-US" w:eastAsia="zh-CN"/>
        </w:rPr>
      </w:pPr>
      <w:r>
        <w:rPr>
          <w:rFonts w:hint="eastAsia"/>
          <w:lang w:val="en-US" w:eastAsia="zh-CN"/>
        </w:rPr>
        <w:t xml:space="preserve"> </w:t>
      </w:r>
      <w:r>
        <w:rPr>
          <w:rFonts w:hint="default"/>
          <w:lang w:val="en-US" w:eastAsia="zh-CN"/>
        </w:rPr>
        <w:t>成本法：通过计算重置具有类似或相同服务功能的数据知识产权所要付出的成本，来确定被评 估的交易标的价值的评估方法。</w:t>
      </w:r>
    </w:p>
    <w:p>
      <w:pPr>
        <w:pStyle w:val="3"/>
        <w:bidi w:val="0"/>
        <w:rPr>
          <w:rFonts w:hint="default"/>
          <w:lang w:val="en-US" w:eastAsia="zh-CN"/>
        </w:rPr>
      </w:pPr>
      <w:bookmarkStart w:id="61" w:name="_Toc9663"/>
      <w:r>
        <w:rPr>
          <w:rFonts w:hint="eastAsia"/>
          <w:lang w:val="en-US" w:eastAsia="zh-CN"/>
        </w:rPr>
        <w:t>价值评估要求</w:t>
      </w:r>
      <w:bookmarkEnd w:id="61"/>
    </w:p>
    <w:p>
      <w:pPr>
        <w:pStyle w:val="23"/>
        <w:keepNext w:val="0"/>
        <w:keepLines/>
        <w:pageBreakBefore w:val="0"/>
        <w:widowControl/>
        <w:kinsoku/>
        <w:wordWrap/>
        <w:overflowPunct/>
        <w:topLinePunct w:val="0"/>
        <w:autoSpaceDE w:val="0"/>
        <w:autoSpaceDN w:val="0"/>
        <w:bidi w:val="0"/>
        <w:adjustRightInd w:val="0"/>
        <w:snapToGrid w:val="0"/>
        <w:ind w:firstLine="0" w:firstLineChars="0"/>
        <w:textAlignment w:val="baseline"/>
        <w:rPr>
          <w:rFonts w:hint="default"/>
          <w:lang w:val="en-US" w:eastAsia="zh-CN"/>
        </w:rPr>
      </w:pPr>
      <w:r>
        <w:rPr>
          <w:rFonts w:hint="eastAsia"/>
          <w:lang w:val="en-US" w:eastAsia="zh-CN"/>
        </w:rPr>
        <w:t>出让方</w:t>
      </w:r>
      <w:r>
        <w:rPr>
          <w:rFonts w:hint="default"/>
          <w:lang w:val="en-US" w:eastAsia="zh-CN"/>
        </w:rPr>
        <w:t>、</w:t>
      </w:r>
      <w:r>
        <w:rPr>
          <w:rFonts w:hint="eastAsia"/>
          <w:lang w:val="en-US" w:eastAsia="zh-CN"/>
        </w:rPr>
        <w:t>受让方</w:t>
      </w:r>
      <w:r>
        <w:rPr>
          <w:rFonts w:hint="default"/>
          <w:lang w:val="en-US" w:eastAsia="zh-CN"/>
        </w:rPr>
        <w:t>可委托</w:t>
      </w:r>
      <w:r>
        <w:rPr>
          <w:rFonts w:hint="eastAsia"/>
          <w:lang w:val="en-US" w:eastAsia="zh-CN"/>
        </w:rPr>
        <w:t>第三方服务机构</w:t>
      </w:r>
      <w:r>
        <w:rPr>
          <w:rFonts w:hint="default"/>
          <w:lang w:val="en-US" w:eastAsia="zh-CN"/>
        </w:rPr>
        <w:t>开展价值评估。</w:t>
      </w:r>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宜对价值评估结论进行综合分析，确定交易标的价值。</w:t>
      </w:r>
    </w:p>
    <w:p>
      <w:pPr>
        <w:pStyle w:val="2"/>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bookmarkStart w:id="62" w:name="_Toc8789"/>
      <w:r>
        <w:rPr>
          <w:rFonts w:hint="default"/>
          <w:lang w:val="en-US" w:eastAsia="zh-CN"/>
        </w:rPr>
        <w:t>交易相关方</w:t>
      </w:r>
      <w:r>
        <w:rPr>
          <w:rFonts w:hint="eastAsia"/>
          <w:lang w:val="en-US" w:eastAsia="zh-CN"/>
        </w:rPr>
        <w:t>及安全合规要求</w:t>
      </w:r>
      <w:bookmarkEnd w:id="62"/>
    </w:p>
    <w:p>
      <w:pPr>
        <w:pStyle w:val="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bookmarkStart w:id="63" w:name="_Toc4960"/>
      <w:r>
        <w:rPr>
          <w:rFonts w:hint="eastAsia"/>
          <w:lang w:val="en-US" w:eastAsia="zh-CN"/>
        </w:rPr>
        <w:t>出让方</w:t>
      </w:r>
      <w:bookmarkEnd w:id="63"/>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出让方</w:t>
      </w:r>
      <w:r>
        <w:rPr>
          <w:rFonts w:hint="default"/>
          <w:lang w:val="en-US" w:eastAsia="zh-CN"/>
        </w:rPr>
        <w:t>宜协助</w:t>
      </w:r>
      <w:r>
        <w:rPr>
          <w:rFonts w:hint="eastAsia"/>
          <w:lang w:val="en-US" w:eastAsia="zh-CN"/>
        </w:rPr>
        <w:t>受让方</w:t>
      </w:r>
      <w:r>
        <w:rPr>
          <w:rFonts w:hint="default"/>
          <w:lang w:val="en-US" w:eastAsia="zh-CN"/>
        </w:rPr>
        <w:t>进行数据知识产权转移、变更登记及其与此相关的其它必要或者约定的各项后续工作。</w:t>
      </w:r>
    </w:p>
    <w:p>
      <w:pPr>
        <w:pStyle w:val="23"/>
        <w:bidi w:val="0"/>
        <w:rPr>
          <w:rFonts w:hint="default"/>
          <w:lang w:val="en-US" w:eastAsia="zh-CN"/>
        </w:rPr>
      </w:pPr>
      <w:r>
        <w:rPr>
          <w:rFonts w:hint="eastAsia"/>
          <w:lang w:val="en-US" w:eastAsia="zh-CN"/>
        </w:rPr>
        <w:t>出让方宜作为数据商或通过数据商保荐，方可开展数据知识产权交易。</w:t>
      </w:r>
    </w:p>
    <w:p>
      <w:pPr>
        <w:pStyle w:val="23"/>
        <w:bidi w:val="0"/>
        <w:rPr>
          <w:rFonts w:hint="default"/>
          <w:lang w:val="en-US" w:eastAsia="zh-CN"/>
        </w:rPr>
      </w:pPr>
      <w:r>
        <w:rPr>
          <w:rFonts w:hint="eastAsia"/>
          <w:lang w:val="en-US" w:eastAsia="zh-CN"/>
        </w:rPr>
        <w:t>出让方应符合包括但不限于以下安全合规要求。</w:t>
      </w:r>
    </w:p>
    <w:p>
      <w:pPr>
        <w:pStyle w:val="24"/>
        <w:bidi w:val="0"/>
        <w:rPr>
          <w:rFonts w:hint="default"/>
          <w:lang w:val="en-US" w:eastAsia="zh-CN"/>
        </w:rPr>
      </w:pPr>
      <w:r>
        <w:rPr>
          <w:rFonts w:hint="eastAsia"/>
          <w:lang w:val="en-US" w:eastAsia="zh-CN"/>
        </w:rPr>
        <w:t>权益人作为出让方，应满足以下条件：</w:t>
      </w:r>
    </w:p>
    <w:p>
      <w:pPr>
        <w:numPr>
          <w:ilvl w:val="0"/>
          <w:numId w:val="7"/>
        </w:numPr>
        <w:rPr>
          <w:rFonts w:hint="default"/>
          <w:lang w:val="en-US" w:eastAsia="zh-CN"/>
        </w:rPr>
      </w:pPr>
      <w:r>
        <w:rPr>
          <w:rFonts w:hint="eastAsia"/>
          <w:lang w:val="en-US" w:eastAsia="zh-CN"/>
        </w:rPr>
        <w:t xml:space="preserve"> 在中国境内依法成立并有效存续，具有固定的经营场所,具有承担民事责任能力；</w:t>
      </w:r>
    </w:p>
    <w:p>
      <w:pPr>
        <w:numPr>
          <w:ilvl w:val="0"/>
          <w:numId w:val="7"/>
        </w:numPr>
        <w:rPr>
          <w:rFonts w:hint="default"/>
          <w:lang w:val="en-US" w:eastAsia="zh-CN"/>
        </w:rPr>
      </w:pPr>
      <w:r>
        <w:rPr>
          <w:rFonts w:hint="eastAsia"/>
          <w:lang w:val="en-US" w:eastAsia="zh-CN"/>
        </w:rPr>
        <w:t xml:space="preserve"> 具有良好的商业信誉，无重大财务风险,主要资产不存在重大权属纠纷，不存在影响持续经营</w:t>
      </w:r>
    </w:p>
    <w:p>
      <w:pPr>
        <w:numPr>
          <w:ilvl w:val="0"/>
          <w:numId w:val="0"/>
        </w:numPr>
        <w:ind w:firstLine="840" w:firstLineChars="400"/>
        <w:rPr>
          <w:rFonts w:hint="default"/>
          <w:lang w:val="en-US" w:eastAsia="zh-CN"/>
        </w:rPr>
      </w:pPr>
      <w:r>
        <w:rPr>
          <w:rFonts w:hint="eastAsia"/>
          <w:lang w:val="en-US" w:eastAsia="zh-CN"/>
        </w:rPr>
        <w:t>的担保、诉讼以及仲裁等重大事项；</w:t>
      </w:r>
    </w:p>
    <w:p>
      <w:pPr>
        <w:numPr>
          <w:ilvl w:val="0"/>
          <w:numId w:val="7"/>
        </w:numPr>
        <w:rPr>
          <w:rFonts w:hint="default"/>
          <w:lang w:val="en-US" w:eastAsia="zh-CN"/>
        </w:rPr>
      </w:pPr>
      <w:r>
        <w:rPr>
          <w:rFonts w:hint="eastAsia"/>
          <w:lang w:val="en-US" w:eastAsia="zh-CN"/>
        </w:rPr>
        <w:t xml:space="preserve"> 组织治理结构完善，有健全的数据知识产权保护和风险管理制度，法定代表人、董事、监事、 </w:t>
      </w:r>
    </w:p>
    <w:p>
      <w:pPr>
        <w:numPr>
          <w:ilvl w:val="0"/>
          <w:numId w:val="0"/>
        </w:numPr>
        <w:ind w:firstLine="840" w:firstLineChars="400"/>
        <w:rPr>
          <w:rFonts w:hint="default"/>
          <w:lang w:val="en-US" w:eastAsia="zh-CN"/>
        </w:rPr>
      </w:pPr>
      <w:r>
        <w:rPr>
          <w:rFonts w:hint="eastAsia"/>
          <w:lang w:val="en-US" w:eastAsia="zh-CN"/>
        </w:rPr>
        <w:t>高级管理人员等不存在对数据知识产权交易活动构成实质性重大不利影响的情形；</w:t>
      </w:r>
    </w:p>
    <w:p>
      <w:pPr>
        <w:numPr>
          <w:ilvl w:val="0"/>
          <w:numId w:val="7"/>
        </w:numPr>
        <w:rPr>
          <w:rFonts w:hint="default"/>
          <w:lang w:val="en-US" w:eastAsia="zh-CN"/>
        </w:rPr>
      </w:pPr>
      <w:r>
        <w:rPr>
          <w:rFonts w:hint="eastAsia"/>
          <w:lang w:val="en-US" w:eastAsia="zh-CN"/>
        </w:rPr>
        <w:t xml:space="preserve"> 具备数据知识产权安全保护能力，一年内未发生过数据泄露等安全事件，不存在重大数据类违</w:t>
      </w:r>
    </w:p>
    <w:p>
      <w:pPr>
        <w:numPr>
          <w:ilvl w:val="0"/>
          <w:numId w:val="0"/>
        </w:numPr>
        <w:ind w:firstLine="840" w:firstLineChars="400"/>
        <w:rPr>
          <w:rFonts w:hint="default"/>
          <w:lang w:val="en-US" w:eastAsia="zh-CN"/>
        </w:rPr>
      </w:pPr>
      <w:r>
        <w:rPr>
          <w:rFonts w:hint="eastAsia"/>
          <w:lang w:val="en-US" w:eastAsia="zh-CN"/>
        </w:rPr>
        <w:t>法违规行为以及其他可能对数据知识产权交易活动构成实质性重大不利影响的情形；</w:t>
      </w:r>
    </w:p>
    <w:p>
      <w:pPr>
        <w:numPr>
          <w:ilvl w:val="0"/>
          <w:numId w:val="7"/>
        </w:numPr>
        <w:rPr>
          <w:rFonts w:hint="default"/>
          <w:lang w:val="en-US" w:eastAsia="zh-CN"/>
        </w:rPr>
      </w:pPr>
      <w:r>
        <w:rPr>
          <w:rFonts w:hint="eastAsia"/>
          <w:lang w:val="en-US" w:eastAsia="zh-CN"/>
        </w:rPr>
        <w:t xml:space="preserve"> 一年内无数据相关行政处罚或其他重大行政处罚记录，对一年内数据相关诉讼或其他重大涉诉</w:t>
      </w:r>
    </w:p>
    <w:p>
      <w:pPr>
        <w:numPr>
          <w:ilvl w:val="0"/>
          <w:numId w:val="0"/>
        </w:numPr>
        <w:ind w:firstLine="840" w:firstLineChars="400"/>
        <w:rPr>
          <w:rFonts w:hint="default"/>
          <w:lang w:val="en-US" w:eastAsia="zh-CN"/>
        </w:rPr>
      </w:pPr>
      <w:r>
        <w:rPr>
          <w:rFonts w:hint="eastAsia"/>
          <w:lang w:val="en-US" w:eastAsia="zh-CN"/>
        </w:rPr>
        <w:t>事项应予调查并记载。</w:t>
      </w:r>
    </w:p>
    <w:p>
      <w:pPr>
        <w:pStyle w:val="24"/>
        <w:bidi w:val="0"/>
        <w:rPr>
          <w:rFonts w:hint="default"/>
          <w:lang w:val="en-US" w:eastAsia="zh-CN"/>
        </w:rPr>
      </w:pPr>
      <w:r>
        <w:rPr>
          <w:rFonts w:hint="eastAsia"/>
          <w:lang w:val="en-US" w:eastAsia="zh-CN"/>
        </w:rPr>
        <w:t>应有合法的经营目的，且挂牌交易标的在自身的业务范围内或与自身业务直接相关。</w:t>
      </w:r>
    </w:p>
    <w:p>
      <w:pPr>
        <w:pStyle w:val="24"/>
        <w:bidi w:val="0"/>
        <w:rPr>
          <w:rFonts w:hint="default"/>
          <w:lang w:val="en-US" w:eastAsia="zh-CN"/>
        </w:rPr>
      </w:pPr>
      <w:r>
        <w:rPr>
          <w:rFonts w:hint="eastAsia"/>
          <w:lang w:val="en-US" w:eastAsia="zh-CN"/>
        </w:rPr>
        <w:t>应确保</w:t>
      </w:r>
      <w:r>
        <w:rPr>
          <w:rFonts w:hint="default"/>
          <w:lang w:val="en-US" w:eastAsia="zh-CN"/>
        </w:rPr>
        <w:t>交易标的真实性</w:t>
      </w:r>
      <w:r>
        <w:rPr>
          <w:rFonts w:hint="eastAsia"/>
          <w:lang w:val="en-US" w:eastAsia="zh-CN"/>
        </w:rPr>
        <w:t>、质量</w:t>
      </w:r>
      <w:r>
        <w:rPr>
          <w:rFonts w:hint="default"/>
          <w:lang w:val="en-US" w:eastAsia="zh-CN"/>
        </w:rPr>
        <w:t>和来源合规性</w:t>
      </w:r>
      <w:r>
        <w:rPr>
          <w:rFonts w:hint="eastAsia"/>
          <w:lang w:val="en-US" w:eastAsia="zh-CN"/>
        </w:rPr>
        <w:t>，并真实、准确、完整地披露交易标的信息</w:t>
      </w:r>
      <w:r>
        <w:rPr>
          <w:rFonts w:hint="default"/>
          <w:lang w:val="en-US" w:eastAsia="zh-CN"/>
        </w:rPr>
        <w:t>。</w:t>
      </w:r>
    </w:p>
    <w:p>
      <w:pPr>
        <w:pStyle w:val="24"/>
        <w:bidi w:val="0"/>
        <w:rPr>
          <w:rFonts w:hint="default"/>
          <w:lang w:val="en-US" w:eastAsia="zh-CN"/>
        </w:rPr>
      </w:pPr>
      <w:r>
        <w:rPr>
          <w:rFonts w:hint="eastAsia"/>
          <w:lang w:val="en-US" w:eastAsia="zh-CN"/>
        </w:rPr>
        <w:t>应制定数据知识产权安全事件应急预案，实行重要系统与数据库的容灾备份，定期开展数据安全等级保护测试与渗透测试，以提升对数据知识产权安全事件的应对能力。</w:t>
      </w:r>
    </w:p>
    <w:p>
      <w:pPr>
        <w:pStyle w:val="24"/>
        <w:bidi w:val="0"/>
        <w:rPr>
          <w:rFonts w:hint="default"/>
          <w:lang w:val="en-US" w:eastAsia="zh-CN"/>
        </w:rPr>
      </w:pPr>
      <w:r>
        <w:rPr>
          <w:rFonts w:hint="eastAsia"/>
          <w:lang w:val="en-US" w:eastAsia="zh-CN"/>
        </w:rPr>
        <w:t>应组织定期的安全意识教育培训，明确数据知识产权安全保护责任，采取必要的技术措施及其他保障措施，确保出让的数据集合安全。</w:t>
      </w:r>
    </w:p>
    <w:p>
      <w:pPr>
        <w:pStyle w:val="24"/>
        <w:bidi w:val="0"/>
        <w:rPr>
          <w:rFonts w:hint="default"/>
          <w:lang w:val="en-US" w:eastAsia="zh-CN"/>
        </w:rPr>
      </w:pPr>
      <w:r>
        <w:rPr>
          <w:rFonts w:hint="eastAsia"/>
          <w:lang w:val="en-US" w:eastAsia="zh-CN"/>
        </w:rPr>
        <w:t>平台交易的出让方应完成交易平台的入驻才能进行数据知识产权交易，交易时应遵守交易平台运营方的制度要求。</w:t>
      </w:r>
    </w:p>
    <w:p>
      <w:pPr>
        <w:pStyle w:val="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bookmarkStart w:id="64" w:name="_Toc24011"/>
      <w:r>
        <w:rPr>
          <w:rFonts w:hint="eastAsia"/>
          <w:lang w:val="en-US" w:eastAsia="zh-CN"/>
        </w:rPr>
        <w:t>受让方</w:t>
      </w:r>
      <w:bookmarkEnd w:id="64"/>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受让方</w:t>
      </w:r>
      <w:r>
        <w:rPr>
          <w:rFonts w:hint="default"/>
          <w:lang w:val="en-US" w:eastAsia="zh-CN"/>
        </w:rPr>
        <w:t>宜具备交易风险识别能力和承受能力，宜熟悉数据知识产权交易常识。</w:t>
      </w:r>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受让方</w:t>
      </w:r>
      <w:r>
        <w:rPr>
          <w:rFonts w:hint="default"/>
          <w:lang w:val="en-US" w:eastAsia="zh-CN"/>
        </w:rPr>
        <w:t>按照约定履行交易合同。</w:t>
      </w:r>
    </w:p>
    <w:p>
      <w:pPr>
        <w:pStyle w:val="23"/>
        <w:bidi w:val="0"/>
        <w:rPr>
          <w:rFonts w:hint="default"/>
          <w:lang w:val="en-US" w:eastAsia="zh-CN"/>
        </w:rPr>
      </w:pPr>
      <w:r>
        <w:rPr>
          <w:rFonts w:hint="eastAsia"/>
          <w:lang w:val="en-US" w:eastAsia="zh-CN"/>
        </w:rPr>
        <w:t>受让方应符合包括但不限于以下安全合规要求。</w:t>
      </w:r>
    </w:p>
    <w:p>
      <w:pPr>
        <w:pStyle w:val="24"/>
        <w:bidi w:val="0"/>
        <w:rPr>
          <w:rFonts w:hint="default"/>
          <w:lang w:val="en-US" w:eastAsia="zh-CN"/>
        </w:rPr>
      </w:pPr>
      <w:r>
        <w:rPr>
          <w:rFonts w:hint="eastAsia"/>
          <w:lang w:val="en-US" w:eastAsia="zh-CN"/>
        </w:rPr>
        <w:t>权益人作为受让方，应满足以下条件：</w:t>
      </w:r>
    </w:p>
    <w:p>
      <w:pPr>
        <w:numPr>
          <w:ilvl w:val="0"/>
          <w:numId w:val="8"/>
        </w:numPr>
        <w:rPr>
          <w:rFonts w:hint="default"/>
          <w:lang w:val="en-US" w:eastAsia="zh-CN"/>
        </w:rPr>
      </w:pPr>
      <w:r>
        <w:rPr>
          <w:rFonts w:hint="eastAsia"/>
          <w:lang w:val="en-US" w:eastAsia="zh-CN"/>
        </w:rPr>
        <w:t xml:space="preserve"> </w:t>
      </w:r>
      <w:r>
        <w:rPr>
          <w:rFonts w:hint="default"/>
          <w:lang w:val="en-US" w:eastAsia="zh-CN"/>
        </w:rPr>
        <w:t>在中国境内依法成立并有效存续，具有固定的经营场所,具有承担民事责任能力；</w:t>
      </w:r>
    </w:p>
    <w:p>
      <w:pPr>
        <w:numPr>
          <w:ilvl w:val="0"/>
          <w:numId w:val="8"/>
        </w:numPr>
        <w:rPr>
          <w:rFonts w:hint="default"/>
          <w:lang w:val="en-US" w:eastAsia="zh-CN"/>
        </w:rPr>
      </w:pPr>
      <w:r>
        <w:rPr>
          <w:rFonts w:hint="eastAsia"/>
          <w:lang w:val="en-US" w:eastAsia="zh-CN"/>
        </w:rPr>
        <w:t xml:space="preserve"> 具有良好的商业信誉，无重大财务风险；</w:t>
      </w:r>
    </w:p>
    <w:p>
      <w:pPr>
        <w:numPr>
          <w:ilvl w:val="0"/>
          <w:numId w:val="8"/>
        </w:numPr>
        <w:rPr>
          <w:rFonts w:hint="default"/>
          <w:lang w:val="en-US" w:eastAsia="zh-CN"/>
        </w:rPr>
      </w:pPr>
      <w:r>
        <w:rPr>
          <w:rFonts w:hint="eastAsia"/>
          <w:lang w:val="en-US" w:eastAsia="zh-CN"/>
        </w:rPr>
        <w:t xml:space="preserve"> 具备数据安全保护能力，</w:t>
      </w:r>
      <w:r>
        <w:rPr>
          <w:rFonts w:hint="default"/>
          <w:lang w:val="en-US" w:eastAsia="zh-CN"/>
        </w:rPr>
        <w:t>近一年内未受过与数据</w:t>
      </w:r>
      <w:r>
        <w:rPr>
          <w:rFonts w:hint="eastAsia"/>
          <w:lang w:val="en-US" w:eastAsia="zh-CN"/>
        </w:rPr>
        <w:t>知识产权</w:t>
      </w:r>
      <w:r>
        <w:rPr>
          <w:rFonts w:hint="default"/>
          <w:lang w:val="en-US" w:eastAsia="zh-CN"/>
        </w:rPr>
        <w:t>交易、个人信息保护相关的行政处罚</w:t>
      </w:r>
    </w:p>
    <w:p>
      <w:pPr>
        <w:numPr>
          <w:ilvl w:val="0"/>
          <w:numId w:val="0"/>
        </w:numPr>
        <w:ind w:firstLine="840" w:firstLineChars="400"/>
        <w:rPr>
          <w:rFonts w:hint="eastAsia"/>
          <w:lang w:val="en-US" w:eastAsia="zh-CN"/>
        </w:rPr>
      </w:pPr>
      <w:r>
        <w:rPr>
          <w:rFonts w:hint="default"/>
          <w:lang w:val="en-US" w:eastAsia="zh-CN"/>
        </w:rPr>
        <w:t>与行业处分</w:t>
      </w:r>
      <w:r>
        <w:rPr>
          <w:rFonts w:hint="eastAsia"/>
          <w:lang w:val="en-US" w:eastAsia="zh-CN"/>
        </w:rPr>
        <w:t>，</w:t>
      </w:r>
      <w:r>
        <w:rPr>
          <w:rFonts w:hint="default"/>
          <w:lang w:val="en-US" w:eastAsia="zh-CN"/>
        </w:rPr>
        <w:t>未发生重大网络和数据安全事故，不存在重大数据类违法违规行为，无被</w:t>
      </w:r>
      <w:r>
        <w:rPr>
          <w:rFonts w:hint="eastAsia"/>
          <w:lang w:val="en-US" w:eastAsia="zh-CN"/>
        </w:rPr>
        <w:t>交易平</w:t>
      </w:r>
    </w:p>
    <w:p>
      <w:pPr>
        <w:keepNext w:val="0"/>
        <w:keepLines/>
        <w:pageBreakBefore w:val="0"/>
        <w:widowControl/>
        <w:numPr>
          <w:ilvl w:val="0"/>
          <w:numId w:val="0"/>
        </w:numPr>
        <w:kinsoku/>
        <w:wordWrap w:val="0"/>
        <w:overflowPunct/>
        <w:topLinePunct w:val="0"/>
        <w:autoSpaceDE w:val="0"/>
        <w:autoSpaceDN w:val="0"/>
        <w:bidi w:val="0"/>
        <w:adjustRightInd w:val="0"/>
        <w:snapToGrid w:val="0"/>
        <w:ind w:firstLine="840" w:firstLineChars="400"/>
        <w:textAlignment w:val="baseline"/>
        <w:rPr>
          <w:rFonts w:hint="default"/>
          <w:lang w:val="en-US" w:eastAsia="zh-CN"/>
        </w:rPr>
      </w:pPr>
      <w:r>
        <w:rPr>
          <w:rFonts w:hint="eastAsia"/>
          <w:lang w:val="en-US" w:eastAsia="zh-CN"/>
        </w:rPr>
        <w:t>台运营方</w:t>
      </w:r>
      <w:r>
        <w:rPr>
          <w:rFonts w:hint="default"/>
          <w:lang w:val="en-US" w:eastAsia="zh-CN"/>
        </w:rPr>
        <w:t>取消资格的记录。</w:t>
      </w:r>
    </w:p>
    <w:p>
      <w:pPr>
        <w:pStyle w:val="24"/>
        <w:bidi w:val="0"/>
        <w:rPr>
          <w:rFonts w:hint="default"/>
          <w:lang w:val="en-US" w:eastAsia="zh-CN"/>
        </w:rPr>
      </w:pPr>
      <w:r>
        <w:rPr>
          <w:rFonts w:hint="eastAsia"/>
          <w:lang w:val="en-US" w:eastAsia="zh-CN"/>
        </w:rPr>
        <w:t>应具有明确、合理的交易标的使用目目的，购买的交易标的应与使用目的直接相关</w:t>
      </w:r>
      <w:r>
        <w:rPr>
          <w:rFonts w:hint="default"/>
          <w:lang w:val="en-US" w:eastAsia="zh-CN"/>
        </w:rPr>
        <w:t>。</w:t>
      </w:r>
    </w:p>
    <w:p>
      <w:pPr>
        <w:pStyle w:val="24"/>
        <w:bidi w:val="0"/>
        <w:rPr>
          <w:rFonts w:hint="default"/>
          <w:lang w:val="en-US" w:eastAsia="zh-CN"/>
        </w:rPr>
      </w:pPr>
      <w:r>
        <w:rPr>
          <w:rFonts w:hint="default"/>
          <w:lang w:val="en-US" w:eastAsia="zh-CN"/>
        </w:rPr>
        <w:t>应按照数据</w:t>
      </w:r>
      <w:r>
        <w:rPr>
          <w:rFonts w:hint="eastAsia"/>
          <w:lang w:val="en-US" w:eastAsia="zh-CN"/>
        </w:rPr>
        <w:t>知识产权</w:t>
      </w:r>
      <w:r>
        <w:rPr>
          <w:rFonts w:hint="default"/>
          <w:lang w:val="en-US" w:eastAsia="zh-CN"/>
        </w:rPr>
        <w:t>交易双方协议约定使用</w:t>
      </w:r>
      <w:r>
        <w:rPr>
          <w:rFonts w:hint="eastAsia"/>
          <w:lang w:val="en-US" w:eastAsia="zh-CN"/>
        </w:rPr>
        <w:t>受让的</w:t>
      </w:r>
      <w:r>
        <w:rPr>
          <w:rFonts w:hint="default"/>
          <w:lang w:val="en-US" w:eastAsia="zh-CN"/>
        </w:rPr>
        <w:t>数据</w:t>
      </w:r>
      <w:r>
        <w:rPr>
          <w:rFonts w:hint="eastAsia"/>
          <w:lang w:val="en-US" w:eastAsia="zh-CN"/>
        </w:rPr>
        <w:t>集合</w:t>
      </w:r>
      <w:r>
        <w:rPr>
          <w:rFonts w:hint="default"/>
          <w:lang w:val="en-US" w:eastAsia="zh-CN"/>
        </w:rPr>
        <w:t>，授权使用范围不应超出交易协议约定要求的流通范围；</w:t>
      </w:r>
    </w:p>
    <w:p>
      <w:pPr>
        <w:pStyle w:val="24"/>
        <w:bidi w:val="0"/>
        <w:rPr>
          <w:rFonts w:hint="default"/>
          <w:lang w:val="en-US" w:eastAsia="zh-CN"/>
        </w:rPr>
      </w:pPr>
      <w:r>
        <w:rPr>
          <w:rFonts w:hint="default"/>
          <w:lang w:val="en-US" w:eastAsia="zh-CN"/>
        </w:rPr>
        <w:t>在数据</w:t>
      </w:r>
      <w:r>
        <w:rPr>
          <w:rFonts w:hint="eastAsia"/>
          <w:lang w:val="en-US" w:eastAsia="zh-CN"/>
        </w:rPr>
        <w:t>知识产权</w:t>
      </w:r>
      <w:r>
        <w:rPr>
          <w:rFonts w:hint="default"/>
          <w:lang w:val="en-US" w:eastAsia="zh-CN"/>
        </w:rPr>
        <w:t>交易协议到期或按照约定完成交易数据</w:t>
      </w:r>
      <w:r>
        <w:rPr>
          <w:rFonts w:hint="eastAsia"/>
          <w:lang w:val="en-US" w:eastAsia="zh-CN"/>
        </w:rPr>
        <w:t>集合</w:t>
      </w:r>
      <w:r>
        <w:rPr>
          <w:rFonts w:hint="default"/>
          <w:lang w:val="en-US" w:eastAsia="zh-CN"/>
        </w:rPr>
        <w:t>使用目的后，应按照协议约定要求及时对交易数据</w:t>
      </w:r>
      <w:r>
        <w:rPr>
          <w:rFonts w:hint="eastAsia"/>
          <w:lang w:val="en-US" w:eastAsia="zh-CN"/>
        </w:rPr>
        <w:t>集合</w:t>
      </w:r>
      <w:r>
        <w:rPr>
          <w:rFonts w:hint="default"/>
          <w:lang w:val="en-US" w:eastAsia="zh-CN"/>
        </w:rPr>
        <w:t>进行处理。</w:t>
      </w:r>
    </w:p>
    <w:p>
      <w:pPr>
        <w:pStyle w:val="24"/>
        <w:bidi w:val="0"/>
        <w:rPr>
          <w:rFonts w:hint="default"/>
          <w:lang w:val="en-US" w:eastAsia="zh-CN"/>
        </w:rPr>
      </w:pPr>
      <w:r>
        <w:rPr>
          <w:rFonts w:hint="eastAsia"/>
          <w:lang w:val="en-US" w:eastAsia="zh-CN"/>
        </w:rPr>
        <w:t>应组织定期的安全意识教育培训，明确数据知识产权安全保护责任，采取必要的技术措施及其他保障措施，确保受让的数据集合安全。</w:t>
      </w:r>
    </w:p>
    <w:p>
      <w:pPr>
        <w:pStyle w:val="24"/>
        <w:bidi w:val="0"/>
        <w:rPr>
          <w:rFonts w:hint="default"/>
          <w:lang w:val="en-US" w:eastAsia="zh-CN"/>
        </w:rPr>
      </w:pPr>
      <w:r>
        <w:rPr>
          <w:rFonts w:hint="eastAsia"/>
          <w:lang w:val="en-US" w:eastAsia="zh-CN"/>
        </w:rPr>
        <w:t>平台交易的受让方应完成交易平台的入驻才能进行数据知识产权交易，交易时应遵守交易平台运营方的制度要求。</w:t>
      </w:r>
    </w:p>
    <w:p>
      <w:pPr>
        <w:pStyle w:val="3"/>
        <w:bidi w:val="0"/>
        <w:rPr>
          <w:rFonts w:hint="default"/>
          <w:lang w:val="en-US" w:eastAsia="zh-CN"/>
        </w:rPr>
      </w:pPr>
      <w:bookmarkStart w:id="65" w:name="_Toc28693"/>
      <w:r>
        <w:rPr>
          <w:rFonts w:hint="eastAsia"/>
          <w:lang w:val="en-US" w:eastAsia="zh-CN"/>
        </w:rPr>
        <w:t>数据商</w:t>
      </w:r>
      <w:bookmarkEnd w:id="65"/>
    </w:p>
    <w:p>
      <w:pPr>
        <w:pStyle w:val="23"/>
        <w:bidi w:val="0"/>
        <w:rPr>
          <w:rFonts w:hint="default"/>
          <w:lang w:val="en-US" w:eastAsia="zh-CN"/>
        </w:rPr>
      </w:pPr>
      <w:r>
        <w:rPr>
          <w:rFonts w:hint="eastAsia"/>
          <w:lang w:val="en-US" w:eastAsia="zh-CN"/>
        </w:rPr>
        <w:t>数据商宜提供</w:t>
      </w:r>
      <w:r>
        <w:rPr>
          <w:rFonts w:hint="default"/>
          <w:lang w:val="en-US" w:eastAsia="zh-CN"/>
        </w:rPr>
        <w:t>数据</w:t>
      </w:r>
      <w:r>
        <w:rPr>
          <w:rFonts w:hint="eastAsia"/>
          <w:lang w:val="en-US" w:eastAsia="zh-CN"/>
        </w:rPr>
        <w:t>集合合规合法</w:t>
      </w:r>
      <w:r>
        <w:rPr>
          <w:rFonts w:hint="default"/>
          <w:lang w:val="en-US" w:eastAsia="zh-CN"/>
        </w:rPr>
        <w:t>收集</w:t>
      </w:r>
      <w:r>
        <w:rPr>
          <w:rFonts w:hint="eastAsia"/>
          <w:lang w:val="en-US" w:eastAsia="zh-CN"/>
        </w:rPr>
        <w:t>、脱敏、加工、存证、存储、数据安全的证明材料；</w:t>
      </w:r>
    </w:p>
    <w:p>
      <w:pPr>
        <w:pStyle w:val="23"/>
        <w:bidi w:val="0"/>
        <w:rPr>
          <w:rFonts w:hint="default"/>
          <w:lang w:val="en-US" w:eastAsia="zh-CN"/>
        </w:rPr>
      </w:pPr>
      <w:r>
        <w:rPr>
          <w:rFonts w:hint="eastAsia"/>
          <w:lang w:val="en-US" w:eastAsia="zh-CN"/>
        </w:rPr>
        <w:t>数据商宜提供准确、高质量的数据集合，数据集合描述应与实际相符。</w:t>
      </w:r>
    </w:p>
    <w:p>
      <w:pPr>
        <w:pStyle w:val="23"/>
        <w:bidi w:val="0"/>
        <w:rPr>
          <w:rFonts w:hint="default"/>
          <w:lang w:val="en-US" w:eastAsia="zh-CN"/>
        </w:rPr>
      </w:pPr>
      <w:r>
        <w:rPr>
          <w:rFonts w:hint="eastAsia"/>
          <w:lang w:val="en-US" w:eastAsia="zh-CN"/>
        </w:rPr>
        <w:t>数据商应符合包括但不限于以下安全合规要求。</w:t>
      </w:r>
    </w:p>
    <w:p>
      <w:pPr>
        <w:pStyle w:val="24"/>
        <w:bidi w:val="0"/>
        <w:rPr>
          <w:rFonts w:hint="default"/>
          <w:lang w:val="en-US" w:eastAsia="zh-CN"/>
        </w:rPr>
      </w:pPr>
      <w:r>
        <w:rPr>
          <w:rFonts w:hint="eastAsia"/>
          <w:lang w:val="en-US" w:eastAsia="zh-CN"/>
        </w:rPr>
        <w:t>法人或非法人组织参与数据知识产权交易，应满足以下条件：</w:t>
      </w:r>
    </w:p>
    <w:p>
      <w:pPr>
        <w:numPr>
          <w:ilvl w:val="0"/>
          <w:numId w:val="9"/>
        </w:numPr>
        <w:rPr>
          <w:rFonts w:hint="default"/>
          <w:lang w:val="en-US" w:eastAsia="zh-CN"/>
        </w:rPr>
      </w:pPr>
      <w:r>
        <w:rPr>
          <w:rFonts w:hint="eastAsia"/>
          <w:lang w:val="en-US" w:eastAsia="zh-CN"/>
        </w:rPr>
        <w:t xml:space="preserve"> </w:t>
      </w:r>
      <w:r>
        <w:rPr>
          <w:rFonts w:hint="default"/>
          <w:lang w:val="en-US" w:eastAsia="zh-CN"/>
        </w:rPr>
        <w:t>在中国境内依法成立并有效存续，具有固定的经营场所</w:t>
      </w:r>
      <w:r>
        <w:rPr>
          <w:rFonts w:hint="eastAsia"/>
          <w:lang w:val="en-US" w:eastAsia="zh-CN"/>
        </w:rPr>
        <w:t>；</w:t>
      </w:r>
    </w:p>
    <w:p>
      <w:pPr>
        <w:numPr>
          <w:ilvl w:val="0"/>
          <w:numId w:val="9"/>
        </w:numPr>
        <w:rPr>
          <w:rFonts w:hint="default"/>
          <w:lang w:val="en-US" w:eastAsia="zh-CN"/>
        </w:rPr>
      </w:pPr>
      <w:r>
        <w:rPr>
          <w:rFonts w:hint="eastAsia"/>
          <w:lang w:val="en-US" w:eastAsia="zh-CN"/>
        </w:rPr>
        <w:t xml:space="preserve"> 组织治理结构完善，具备与从事数据知识产权服务相匹配的风险控制和数据知识产权安全保护</w:t>
      </w:r>
    </w:p>
    <w:p>
      <w:pPr>
        <w:numPr>
          <w:ilvl w:val="0"/>
          <w:numId w:val="0"/>
        </w:numPr>
        <w:ind w:firstLine="840" w:firstLineChars="400"/>
        <w:rPr>
          <w:rFonts w:hint="eastAsia"/>
          <w:lang w:val="en-US" w:eastAsia="zh-CN"/>
        </w:rPr>
      </w:pPr>
      <w:r>
        <w:rPr>
          <w:rFonts w:hint="eastAsia"/>
          <w:lang w:val="en-US" w:eastAsia="zh-CN"/>
        </w:rPr>
        <w:t>能力，负责人及其管理团队不存在可能对数据知识产权合规及其交易构成实质性重大不利影响</w:t>
      </w:r>
    </w:p>
    <w:p>
      <w:pPr>
        <w:numPr>
          <w:ilvl w:val="0"/>
          <w:numId w:val="0"/>
        </w:numPr>
        <w:ind w:firstLine="840" w:firstLineChars="400"/>
        <w:rPr>
          <w:rFonts w:hint="default"/>
          <w:lang w:val="en-US" w:eastAsia="zh-CN"/>
        </w:rPr>
      </w:pPr>
      <w:r>
        <w:rPr>
          <w:rFonts w:hint="eastAsia"/>
          <w:lang w:val="en-US" w:eastAsia="zh-CN"/>
        </w:rPr>
        <w:t>的情形；</w:t>
      </w:r>
    </w:p>
    <w:p>
      <w:pPr>
        <w:numPr>
          <w:ilvl w:val="0"/>
          <w:numId w:val="9"/>
        </w:numPr>
        <w:rPr>
          <w:rFonts w:hint="default"/>
          <w:lang w:val="en-US" w:eastAsia="zh-CN"/>
        </w:rPr>
      </w:pPr>
      <w:r>
        <w:rPr>
          <w:rFonts w:hint="eastAsia"/>
          <w:lang w:val="en-US" w:eastAsia="zh-CN"/>
        </w:rPr>
        <w:t xml:space="preserve"> 一年内企业财务状况良好，没有重大财务风险状况的出现。</w:t>
      </w:r>
    </w:p>
    <w:p>
      <w:pPr>
        <w:pStyle w:val="24"/>
        <w:bidi w:val="0"/>
        <w:rPr>
          <w:rFonts w:hint="default"/>
          <w:lang w:val="en-US" w:eastAsia="zh-CN"/>
        </w:rPr>
      </w:pPr>
      <w:r>
        <w:rPr>
          <w:rFonts w:hint="eastAsia"/>
          <w:lang w:val="en-US" w:eastAsia="zh-CN"/>
        </w:rPr>
        <w:t>应制定数据知识产权安全事件应急预案，实行重要系统与数据库的容灾备份，定期开展数据安全等级保护测试与渗透测试，以提升对数据知识产权安全事件的应对能力。</w:t>
      </w:r>
    </w:p>
    <w:p>
      <w:pPr>
        <w:pStyle w:val="24"/>
        <w:bidi w:val="0"/>
        <w:rPr>
          <w:rFonts w:hint="default"/>
          <w:lang w:val="en-US" w:eastAsia="zh-CN"/>
        </w:rPr>
      </w:pPr>
      <w:r>
        <w:rPr>
          <w:rFonts w:hint="eastAsia"/>
          <w:lang w:val="en-US" w:eastAsia="zh-CN"/>
        </w:rPr>
        <w:t>应组织定期的安全意识教育培训，明确数据知识产权安全保护责任，采取必要的技术措施及其他保障措施，确保出让的数据集合安全。</w:t>
      </w:r>
    </w:p>
    <w:p>
      <w:pPr>
        <w:pStyle w:val="24"/>
        <w:bidi w:val="0"/>
        <w:rPr>
          <w:rFonts w:hint="default"/>
          <w:lang w:val="en-US" w:eastAsia="zh-CN"/>
        </w:rPr>
      </w:pPr>
      <w:r>
        <w:rPr>
          <w:rFonts w:hint="eastAsia"/>
          <w:lang w:val="en-US" w:eastAsia="zh-CN"/>
        </w:rPr>
        <w:t>平台交易的数据商应完成交易平台的入驻才能进行数据知识产权交易，交易时应遵守交易平台运营方的制度要求。</w:t>
      </w:r>
    </w:p>
    <w:p>
      <w:pPr>
        <w:pStyle w:val="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bookmarkStart w:id="66" w:name="_Toc17928"/>
      <w:r>
        <w:rPr>
          <w:rFonts w:hint="eastAsia"/>
          <w:lang w:val="en-US" w:eastAsia="zh-CN"/>
        </w:rPr>
        <w:t>第三方服务机构</w:t>
      </w:r>
      <w:bookmarkEnd w:id="66"/>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第三方服务机构宜为</w:t>
      </w:r>
      <w:r>
        <w:rPr>
          <w:rFonts w:hint="eastAsia"/>
          <w:lang w:val="en-US" w:eastAsia="zh-CN"/>
        </w:rPr>
        <w:t>出让方</w:t>
      </w:r>
      <w:r>
        <w:rPr>
          <w:rFonts w:hint="default"/>
          <w:lang w:val="en-US" w:eastAsia="zh-CN"/>
        </w:rPr>
        <w:t>或</w:t>
      </w:r>
      <w:r>
        <w:rPr>
          <w:rFonts w:hint="eastAsia"/>
          <w:lang w:val="en-US" w:eastAsia="zh-CN"/>
        </w:rPr>
        <w:t>受让方提供数据</w:t>
      </w:r>
      <w:r>
        <w:rPr>
          <w:rFonts w:hint="default"/>
          <w:lang w:val="en-US" w:eastAsia="zh-CN"/>
        </w:rPr>
        <w:t>知识产权咨询、评估、需求分析和风险分析等服务。</w:t>
      </w:r>
    </w:p>
    <w:p>
      <w:pPr>
        <w:pStyle w:val="23"/>
        <w:bidi w:val="0"/>
        <w:rPr>
          <w:rFonts w:hint="default"/>
          <w:lang w:val="en-US" w:eastAsia="zh-CN"/>
        </w:rPr>
      </w:pPr>
      <w:r>
        <w:rPr>
          <w:rFonts w:hint="default"/>
          <w:lang w:val="en-US" w:eastAsia="zh-CN"/>
        </w:rPr>
        <w:t>第三方服务机构</w:t>
      </w:r>
      <w:r>
        <w:rPr>
          <w:rFonts w:hint="eastAsia"/>
          <w:lang w:val="en-US" w:eastAsia="zh-CN"/>
        </w:rPr>
        <w:t>应符合包括但不限于以下安全合规要求。</w:t>
      </w:r>
    </w:p>
    <w:p>
      <w:pPr>
        <w:pStyle w:val="24"/>
        <w:bidi w:val="0"/>
        <w:rPr>
          <w:rFonts w:hint="default"/>
          <w:lang w:val="en-US" w:eastAsia="zh-CN"/>
        </w:rPr>
      </w:pPr>
      <w:r>
        <w:rPr>
          <w:rFonts w:hint="eastAsia"/>
          <w:lang w:val="en-US" w:eastAsia="zh-CN"/>
        </w:rPr>
        <w:t>法人或非法人组织参与数据知识产权交易，应满足以下条件：</w:t>
      </w:r>
    </w:p>
    <w:p>
      <w:pPr>
        <w:numPr>
          <w:ilvl w:val="0"/>
          <w:numId w:val="9"/>
        </w:numPr>
        <w:rPr>
          <w:rFonts w:hint="default"/>
          <w:lang w:val="en-US" w:eastAsia="zh-CN"/>
        </w:rPr>
      </w:pPr>
      <w:r>
        <w:rPr>
          <w:rFonts w:hint="eastAsia"/>
          <w:lang w:val="en-US" w:eastAsia="zh-CN"/>
        </w:rPr>
        <w:t xml:space="preserve"> </w:t>
      </w:r>
      <w:r>
        <w:rPr>
          <w:rFonts w:hint="default"/>
          <w:lang w:val="en-US" w:eastAsia="zh-CN"/>
        </w:rPr>
        <w:t>在中国境内依法成立并有效存续，具有固定的经营场所</w:t>
      </w:r>
      <w:r>
        <w:rPr>
          <w:rFonts w:hint="eastAsia"/>
          <w:lang w:val="en-US" w:eastAsia="zh-CN"/>
        </w:rPr>
        <w:t>；</w:t>
      </w:r>
    </w:p>
    <w:p>
      <w:pPr>
        <w:numPr>
          <w:ilvl w:val="0"/>
          <w:numId w:val="9"/>
        </w:numPr>
        <w:rPr>
          <w:rFonts w:hint="default"/>
          <w:lang w:val="en-US" w:eastAsia="zh-CN"/>
        </w:rPr>
      </w:pPr>
      <w:r>
        <w:rPr>
          <w:rFonts w:hint="eastAsia"/>
          <w:lang w:val="en-US" w:eastAsia="zh-CN"/>
        </w:rPr>
        <w:t xml:space="preserve"> 组织治理结构完善，具备与从事数据知识产权服务相匹配的风险控制和数据知识产权安全保护</w:t>
      </w:r>
    </w:p>
    <w:p>
      <w:pPr>
        <w:numPr>
          <w:ilvl w:val="0"/>
          <w:numId w:val="0"/>
        </w:numPr>
        <w:ind w:firstLine="840" w:firstLineChars="400"/>
        <w:rPr>
          <w:rFonts w:hint="eastAsia"/>
          <w:lang w:val="en-US" w:eastAsia="zh-CN"/>
        </w:rPr>
      </w:pPr>
      <w:r>
        <w:rPr>
          <w:rFonts w:hint="eastAsia"/>
          <w:lang w:val="en-US" w:eastAsia="zh-CN"/>
        </w:rPr>
        <w:t>能力，负责人及其管理团队不存在可能对数据知识产权合规及其交易构成实质性重大不利影响</w:t>
      </w:r>
    </w:p>
    <w:p>
      <w:pPr>
        <w:numPr>
          <w:ilvl w:val="0"/>
          <w:numId w:val="0"/>
        </w:numPr>
        <w:ind w:firstLine="840" w:firstLineChars="400"/>
        <w:rPr>
          <w:rFonts w:hint="default"/>
          <w:lang w:val="en-US" w:eastAsia="zh-CN"/>
        </w:rPr>
      </w:pPr>
      <w:r>
        <w:rPr>
          <w:rFonts w:hint="eastAsia"/>
          <w:lang w:val="en-US" w:eastAsia="zh-CN"/>
        </w:rPr>
        <w:t>的情形；</w:t>
      </w:r>
    </w:p>
    <w:p>
      <w:pPr>
        <w:numPr>
          <w:ilvl w:val="0"/>
          <w:numId w:val="9"/>
        </w:numPr>
        <w:rPr>
          <w:rFonts w:hint="default"/>
          <w:lang w:val="en-US" w:eastAsia="zh-CN"/>
        </w:rPr>
      </w:pPr>
      <w:r>
        <w:rPr>
          <w:rFonts w:hint="eastAsia"/>
          <w:lang w:val="en-US" w:eastAsia="zh-CN"/>
        </w:rPr>
        <w:t xml:space="preserve"> 一年内企业财务状况良好，没有重大财务风险状况的出现；</w:t>
      </w:r>
    </w:p>
    <w:p>
      <w:pPr>
        <w:numPr>
          <w:ilvl w:val="0"/>
          <w:numId w:val="9"/>
        </w:numPr>
        <w:rPr>
          <w:rFonts w:hint="default"/>
          <w:lang w:val="en-US" w:eastAsia="zh-CN"/>
        </w:rPr>
      </w:pPr>
      <w:r>
        <w:rPr>
          <w:rFonts w:hint="eastAsia"/>
          <w:lang w:val="en-US" w:eastAsia="zh-CN"/>
        </w:rPr>
        <w:t xml:space="preserve"> 应取得行业主管部门认可的专业服务资质。</w:t>
      </w:r>
    </w:p>
    <w:p>
      <w:pPr>
        <w:pStyle w:val="24"/>
        <w:bidi w:val="0"/>
        <w:rPr>
          <w:rFonts w:hint="default"/>
          <w:lang w:val="en-US" w:eastAsia="zh-CN"/>
        </w:rPr>
      </w:pPr>
      <w:r>
        <w:rPr>
          <w:rFonts w:hint="eastAsia"/>
          <w:lang w:val="en-US" w:eastAsia="zh-CN"/>
        </w:rPr>
        <w:t>应对提供的专业服务的安全性、合规性、真实性和有效性负责。</w:t>
      </w:r>
    </w:p>
    <w:p>
      <w:pPr>
        <w:pStyle w:val="24"/>
        <w:bidi w:val="0"/>
        <w:rPr>
          <w:rFonts w:hint="default"/>
          <w:lang w:val="en-US" w:eastAsia="zh-CN"/>
        </w:rPr>
      </w:pPr>
      <w:r>
        <w:rPr>
          <w:rFonts w:hint="default"/>
          <w:lang w:val="en-US" w:eastAsia="zh-CN"/>
        </w:rPr>
        <w:t>未经委托方同意，不应将</w:t>
      </w:r>
      <w:r>
        <w:rPr>
          <w:rFonts w:hint="eastAsia"/>
          <w:lang w:val="en-US" w:eastAsia="zh-CN"/>
        </w:rPr>
        <w:t>接受委托</w:t>
      </w:r>
      <w:r>
        <w:rPr>
          <w:rFonts w:hint="default"/>
          <w:lang w:val="en-US" w:eastAsia="zh-CN"/>
        </w:rPr>
        <w:t>的服务外包，如确需外包应征得委托方同意，并对外包方的数据安全能力、资质进行审核，明确外包方的安全责任、保密义务和任务结束后的数据处理方式</w:t>
      </w:r>
      <w:r>
        <w:rPr>
          <w:rFonts w:hint="eastAsia"/>
          <w:lang w:val="en-US" w:eastAsia="zh-CN"/>
        </w:rPr>
        <w:t>。</w:t>
      </w:r>
    </w:p>
    <w:p>
      <w:pPr>
        <w:pStyle w:val="24"/>
        <w:bidi w:val="0"/>
        <w:rPr>
          <w:rFonts w:hint="default"/>
          <w:lang w:val="en-US" w:eastAsia="zh-CN"/>
        </w:rPr>
      </w:pPr>
      <w:r>
        <w:rPr>
          <w:rFonts w:hint="eastAsia"/>
          <w:lang w:val="en-US" w:eastAsia="zh-CN"/>
        </w:rPr>
        <w:t>平台交易的第三方服务机构应完成交易平台的入驻才能进行数据知识产权交易服务，交易时应遵守交易平台运营方的制度要求。</w:t>
      </w:r>
    </w:p>
    <w:p>
      <w:pPr>
        <w:pStyle w:val="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bookmarkStart w:id="67" w:name="_Toc14695"/>
      <w:r>
        <w:rPr>
          <w:rFonts w:hint="default"/>
          <w:lang w:val="en-US" w:eastAsia="zh-CN"/>
        </w:rPr>
        <w:t>交易平台运营方</w:t>
      </w:r>
      <w:bookmarkEnd w:id="67"/>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提供数据</w:t>
      </w:r>
      <w:r>
        <w:rPr>
          <w:rFonts w:hint="eastAsia"/>
          <w:lang w:val="en-US" w:eastAsia="zh-CN"/>
        </w:rPr>
        <w:t>知识产权</w:t>
      </w:r>
      <w:r>
        <w:rPr>
          <w:rFonts w:hint="default"/>
          <w:lang w:val="en-US" w:eastAsia="zh-CN"/>
        </w:rPr>
        <w:t>集中交易场所，</w:t>
      </w:r>
      <w:r>
        <w:rPr>
          <w:rFonts w:hint="eastAsia"/>
          <w:lang w:val="en-US" w:eastAsia="zh-CN"/>
        </w:rPr>
        <w:t>建立公平、公正、安全、稳定的</w:t>
      </w:r>
      <w:r>
        <w:rPr>
          <w:rFonts w:hint="default"/>
          <w:lang w:val="en-US" w:eastAsia="zh-CN"/>
        </w:rPr>
        <w:t>交易环境</w:t>
      </w:r>
      <w:r>
        <w:rPr>
          <w:rFonts w:hint="eastAsia"/>
          <w:lang w:val="en-US" w:eastAsia="zh-CN"/>
        </w:rPr>
        <w:t>，建立交易基础设施，提供交易基础服务</w:t>
      </w:r>
      <w:r>
        <w:rPr>
          <w:rFonts w:hint="default"/>
          <w:lang w:val="en-US" w:eastAsia="zh-CN"/>
        </w:rPr>
        <w:t>。</w:t>
      </w:r>
    </w:p>
    <w:p>
      <w:pPr>
        <w:pStyle w:val="23"/>
        <w:keepNext w:val="0"/>
        <w:keepLines/>
        <w:pageBreakBefore w:val="0"/>
        <w:widowControl/>
        <w:kinsoku/>
        <w:wordWrap w:val="0"/>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宜建有数据知识产权交易数字化管理系统和相应交易支付体系，系统建设宜符合GB/T 37728的规定</w:t>
      </w:r>
      <w:r>
        <w:rPr>
          <w:rFonts w:hint="eastAsia"/>
          <w:lang w:val="en-US" w:eastAsia="zh-CN"/>
        </w:rPr>
        <w:t>，保障数据知识产权交易的</w:t>
      </w:r>
      <w:r>
        <w:rPr>
          <w:rFonts w:hint="default"/>
          <w:lang w:val="en-US" w:eastAsia="zh-CN"/>
        </w:rPr>
        <w:t>安全、可信、可控、可追溯。</w:t>
      </w:r>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交易平台宜与数据</w:t>
      </w:r>
      <w:r>
        <w:rPr>
          <w:rFonts w:hint="eastAsia"/>
          <w:lang w:val="en-US" w:eastAsia="zh-CN"/>
        </w:rPr>
        <w:t>知识产权</w:t>
      </w:r>
      <w:r>
        <w:rPr>
          <w:rFonts w:hint="default"/>
          <w:lang w:val="en-US" w:eastAsia="zh-CN"/>
        </w:rPr>
        <w:t>公共存证登记平台实现互联互通</w:t>
      </w:r>
      <w:r>
        <w:rPr>
          <w:rFonts w:hint="eastAsia"/>
          <w:lang w:val="en-US" w:eastAsia="zh-CN"/>
        </w:rPr>
        <w:t>，应负责对交易标的进行合规审查</w:t>
      </w:r>
      <w:r>
        <w:rPr>
          <w:rFonts w:hint="default"/>
          <w:lang w:val="en-US" w:eastAsia="zh-CN"/>
        </w:rPr>
        <w:t>。</w:t>
      </w:r>
    </w:p>
    <w:p>
      <w:pPr>
        <w:pStyle w:val="23"/>
        <w:bidi w:val="0"/>
        <w:rPr>
          <w:rFonts w:hint="default"/>
          <w:lang w:val="en-US" w:eastAsia="zh-CN"/>
        </w:rPr>
      </w:pPr>
      <w:r>
        <w:rPr>
          <w:rFonts w:hint="eastAsia"/>
          <w:lang w:val="en-US" w:eastAsia="zh-CN"/>
        </w:rPr>
        <w:t>负责在交易平台开展数据知识产权交易活动的出让方、受让方、第三方服务机构的登记及其交易（服务）行为管理。</w:t>
      </w:r>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交易平台宜提供交易标的挂牌交易、精准交易撮合、信息披露、交易清结算等配套服务</w:t>
      </w:r>
      <w:r>
        <w:rPr>
          <w:rFonts w:hint="default"/>
          <w:lang w:val="en-US" w:eastAsia="zh-CN"/>
        </w:rPr>
        <w:t>。</w:t>
      </w:r>
    </w:p>
    <w:p>
      <w:pPr>
        <w:pStyle w:val="23"/>
        <w:bidi w:val="0"/>
        <w:rPr>
          <w:rFonts w:hint="default"/>
          <w:lang w:val="en-US" w:eastAsia="zh-CN"/>
        </w:rPr>
      </w:pPr>
      <w:r>
        <w:rPr>
          <w:rFonts w:hint="eastAsia"/>
          <w:lang w:val="en-US" w:eastAsia="zh-CN"/>
        </w:rPr>
        <w:t>交易平台运营方应符合包括但不限于以下安全合规要求。</w:t>
      </w:r>
    </w:p>
    <w:p>
      <w:pPr>
        <w:pStyle w:val="24"/>
        <w:bidi w:val="0"/>
        <w:rPr>
          <w:rFonts w:hint="default"/>
          <w:lang w:val="en-US" w:eastAsia="zh-CN"/>
        </w:rPr>
      </w:pPr>
      <w:r>
        <w:rPr>
          <w:rFonts w:hint="default"/>
          <w:lang w:val="en-US" w:eastAsia="zh-CN"/>
        </w:rPr>
        <w:t>交易平台运营方</w:t>
      </w:r>
      <w:r>
        <w:rPr>
          <w:rFonts w:hint="eastAsia"/>
          <w:lang w:val="en-US" w:eastAsia="zh-CN"/>
        </w:rPr>
        <w:t>应符合以下条件：</w:t>
      </w:r>
    </w:p>
    <w:p>
      <w:pPr>
        <w:numPr>
          <w:ilvl w:val="0"/>
          <w:numId w:val="10"/>
        </w:numPr>
        <w:rPr>
          <w:rFonts w:hint="default"/>
          <w:lang w:val="en-US" w:eastAsia="zh-CN"/>
        </w:rPr>
      </w:pPr>
      <w:r>
        <w:rPr>
          <w:rFonts w:hint="eastAsia"/>
          <w:lang w:val="en-US" w:eastAsia="zh-CN"/>
        </w:rPr>
        <w:t xml:space="preserve"> </w:t>
      </w:r>
      <w:r>
        <w:rPr>
          <w:rFonts w:hint="default"/>
          <w:lang w:val="en-US" w:eastAsia="zh-CN"/>
        </w:rPr>
        <w:t>依法设立并有效存续，具有固定的经营场所，具有良好的资信和信用；</w:t>
      </w:r>
    </w:p>
    <w:p>
      <w:pPr>
        <w:numPr>
          <w:ilvl w:val="0"/>
          <w:numId w:val="10"/>
        </w:numPr>
        <w:rPr>
          <w:rFonts w:hint="default"/>
          <w:lang w:val="en-US" w:eastAsia="zh-CN"/>
        </w:rPr>
      </w:pPr>
      <w:r>
        <w:rPr>
          <w:rFonts w:hint="eastAsia"/>
          <w:lang w:val="en-US" w:eastAsia="zh-CN"/>
        </w:rPr>
        <w:t xml:space="preserve"> </w:t>
      </w:r>
      <w:r>
        <w:rPr>
          <w:rFonts w:hint="default"/>
          <w:lang w:val="en-US" w:eastAsia="zh-CN"/>
        </w:rPr>
        <w:t>具备完善的组织治理结构，董事、监事、高级管理人员等不存在对数据</w:t>
      </w:r>
      <w:r>
        <w:rPr>
          <w:rFonts w:hint="eastAsia"/>
          <w:lang w:val="en-US" w:eastAsia="zh-CN"/>
        </w:rPr>
        <w:t>知识产权</w:t>
      </w:r>
      <w:r>
        <w:rPr>
          <w:rFonts w:hint="default"/>
          <w:lang w:val="en-US" w:eastAsia="zh-CN"/>
        </w:rPr>
        <w:t>交易活动构成</w:t>
      </w:r>
    </w:p>
    <w:p>
      <w:pPr>
        <w:numPr>
          <w:ilvl w:val="0"/>
          <w:numId w:val="0"/>
        </w:numPr>
        <w:ind w:firstLine="840" w:firstLineChars="400"/>
        <w:rPr>
          <w:rFonts w:hint="default"/>
          <w:lang w:val="en-US" w:eastAsia="zh-CN"/>
        </w:rPr>
      </w:pPr>
      <w:r>
        <w:rPr>
          <w:rFonts w:hint="default"/>
          <w:lang w:val="en-US" w:eastAsia="zh-CN"/>
        </w:rPr>
        <w:t>实质性重大不利影响的情形；</w:t>
      </w:r>
    </w:p>
    <w:p>
      <w:pPr>
        <w:numPr>
          <w:ilvl w:val="0"/>
          <w:numId w:val="10"/>
        </w:numPr>
        <w:rPr>
          <w:rFonts w:hint="default"/>
          <w:lang w:val="en-US" w:eastAsia="zh-CN"/>
        </w:rPr>
      </w:pPr>
      <w:r>
        <w:rPr>
          <w:rFonts w:hint="eastAsia"/>
          <w:lang w:val="en-US" w:eastAsia="zh-CN"/>
        </w:rPr>
        <w:t xml:space="preserve"> 应具有相应的数据知识产权安全能力，一年内未发生过数据泄露等数据知识产权安全事件，不</w:t>
      </w:r>
    </w:p>
    <w:p>
      <w:pPr>
        <w:numPr>
          <w:ilvl w:val="0"/>
          <w:numId w:val="0"/>
        </w:numPr>
        <w:ind w:firstLine="840" w:firstLineChars="400"/>
        <w:rPr>
          <w:rFonts w:hint="eastAsia"/>
          <w:lang w:val="en-US" w:eastAsia="zh-CN"/>
        </w:rPr>
      </w:pPr>
      <w:r>
        <w:rPr>
          <w:rFonts w:hint="eastAsia"/>
          <w:lang w:val="en-US" w:eastAsia="zh-CN"/>
        </w:rPr>
        <w:t>存在重大数据类违法违规行为以及其他可能对数据知识产权交易活动构成实质性重大不利影</w:t>
      </w:r>
    </w:p>
    <w:p>
      <w:pPr>
        <w:numPr>
          <w:ilvl w:val="0"/>
          <w:numId w:val="0"/>
        </w:numPr>
        <w:ind w:firstLine="840" w:firstLineChars="400"/>
        <w:rPr>
          <w:rFonts w:hint="default"/>
          <w:lang w:val="en-US" w:eastAsia="zh-CN"/>
        </w:rPr>
      </w:pPr>
      <w:r>
        <w:rPr>
          <w:rFonts w:hint="eastAsia"/>
          <w:lang w:val="en-US" w:eastAsia="zh-CN"/>
        </w:rPr>
        <w:t>响的情形；</w:t>
      </w:r>
    </w:p>
    <w:p>
      <w:pPr>
        <w:numPr>
          <w:ilvl w:val="0"/>
          <w:numId w:val="10"/>
        </w:numPr>
        <w:rPr>
          <w:rFonts w:hint="default"/>
          <w:lang w:val="en-US" w:eastAsia="zh-CN"/>
        </w:rPr>
      </w:pPr>
      <w:r>
        <w:rPr>
          <w:rFonts w:hint="eastAsia"/>
          <w:lang w:val="en-US" w:eastAsia="zh-CN"/>
        </w:rPr>
        <w:t xml:space="preserve"> 经营风险有效控制，主要资产不存在重大权属纠纷，不存在重大偿债风险，不存在影响持续经</w:t>
      </w:r>
    </w:p>
    <w:p>
      <w:pPr>
        <w:numPr>
          <w:ilvl w:val="0"/>
          <w:numId w:val="0"/>
        </w:numPr>
        <w:ind w:firstLine="840" w:firstLineChars="400"/>
        <w:rPr>
          <w:rFonts w:hint="default"/>
          <w:lang w:val="en-US" w:eastAsia="zh-CN"/>
        </w:rPr>
      </w:pPr>
      <w:r>
        <w:rPr>
          <w:rFonts w:hint="eastAsia"/>
          <w:lang w:val="en-US" w:eastAsia="zh-CN"/>
        </w:rPr>
        <w:t>营的担保、诉讼以及仲裁等重大事项；</w:t>
      </w:r>
    </w:p>
    <w:p>
      <w:pPr>
        <w:pStyle w:val="24"/>
        <w:bidi w:val="0"/>
        <w:rPr>
          <w:rFonts w:hint="default"/>
          <w:lang w:val="en-US" w:eastAsia="zh-CN"/>
        </w:rPr>
      </w:pPr>
      <w:r>
        <w:rPr>
          <w:rFonts w:hint="default"/>
          <w:lang w:val="en-US" w:eastAsia="zh-CN"/>
        </w:rPr>
        <w:t>宜建立健全各项管理体系，宜有专门组织机构和经过专业培训的管理者具体负责数据知识产权交易管理工作。</w:t>
      </w:r>
    </w:p>
    <w:p>
      <w:pPr>
        <w:pStyle w:val="24"/>
        <w:keepNext/>
        <w:keepLines/>
        <w:pageBreakBefore w:val="0"/>
        <w:widowControl/>
        <w:kinsoku/>
        <w:wordWrap w:val="0"/>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交易平台网络安全等级保护宜符合GB/T 22239的规定，数据管理能力宜符合GB/T</w:t>
      </w:r>
      <w:r>
        <w:rPr>
          <w:rFonts w:hint="eastAsia"/>
          <w:lang w:val="en-US" w:eastAsia="zh-CN"/>
        </w:rPr>
        <w:t xml:space="preserve"> </w:t>
      </w:r>
      <w:r>
        <w:rPr>
          <w:rFonts w:hint="default"/>
          <w:lang w:val="en-US" w:eastAsia="zh-CN"/>
        </w:rPr>
        <w:t>36073的规定。</w:t>
      </w:r>
    </w:p>
    <w:p>
      <w:pPr>
        <w:pStyle w:val="24"/>
        <w:bidi w:val="0"/>
        <w:rPr>
          <w:rFonts w:hint="default"/>
          <w:lang w:val="en-US" w:eastAsia="zh-CN"/>
        </w:rPr>
      </w:pPr>
      <w:r>
        <w:rPr>
          <w:rFonts w:hint="default"/>
          <w:lang w:val="en-US" w:eastAsia="zh-CN"/>
        </w:rPr>
        <w:t>从事数据知识产权交易的人员宜具备知识产权、大数据等相关领域专业知识。</w:t>
      </w:r>
    </w:p>
    <w:p>
      <w:pPr>
        <w:pStyle w:val="24"/>
        <w:bidi w:val="0"/>
        <w:rPr>
          <w:rFonts w:hint="default"/>
          <w:lang w:val="en-US" w:eastAsia="zh-CN"/>
        </w:rPr>
      </w:pPr>
      <w:r>
        <w:rPr>
          <w:rFonts w:hint="default"/>
          <w:lang w:val="en-US" w:eastAsia="zh-CN"/>
        </w:rPr>
        <w:t>宜建立数据知识产权交易档案，便于交易相关方查询检索。</w:t>
      </w:r>
    </w:p>
    <w:p>
      <w:pPr>
        <w:pStyle w:val="24"/>
        <w:bidi w:val="0"/>
        <w:rPr>
          <w:rFonts w:hint="default"/>
          <w:lang w:val="en-US" w:eastAsia="zh-CN"/>
        </w:rPr>
      </w:pPr>
      <w:r>
        <w:rPr>
          <w:rFonts w:hint="eastAsia"/>
          <w:lang w:val="en-US" w:eastAsia="zh-CN"/>
        </w:rPr>
        <w:t>宜</w:t>
      </w:r>
      <w:r>
        <w:rPr>
          <w:rFonts w:hint="default"/>
          <w:lang w:val="en-US" w:eastAsia="zh-CN"/>
        </w:rPr>
        <w:t>依据</w:t>
      </w:r>
      <w:r>
        <w:rPr>
          <w:rFonts w:hint="eastAsia"/>
          <w:lang w:val="en-US" w:eastAsia="zh-CN"/>
        </w:rPr>
        <w:t>交易的</w:t>
      </w:r>
      <w:r>
        <w:rPr>
          <w:rFonts w:hint="default"/>
          <w:lang w:val="en-US" w:eastAsia="zh-CN"/>
        </w:rPr>
        <w:t>数据</w:t>
      </w:r>
      <w:r>
        <w:rPr>
          <w:rFonts w:hint="eastAsia"/>
          <w:lang w:val="en-US" w:eastAsia="zh-CN"/>
        </w:rPr>
        <w:t>集合</w:t>
      </w:r>
      <w:r>
        <w:rPr>
          <w:rFonts w:hint="default"/>
          <w:lang w:val="en-US" w:eastAsia="zh-CN"/>
        </w:rPr>
        <w:t>的重要性、敏感度以及潜在风险</w:t>
      </w:r>
      <w:r>
        <w:rPr>
          <w:rFonts w:hint="eastAsia"/>
          <w:lang w:val="en-US" w:eastAsia="zh-CN"/>
        </w:rPr>
        <w:t>，</w:t>
      </w:r>
      <w:r>
        <w:rPr>
          <w:rFonts w:hint="default"/>
          <w:lang w:val="en-US" w:eastAsia="zh-CN"/>
        </w:rPr>
        <w:t>制定数据</w:t>
      </w:r>
      <w:r>
        <w:rPr>
          <w:rFonts w:hint="eastAsia"/>
          <w:lang w:val="en-US" w:eastAsia="zh-CN"/>
        </w:rPr>
        <w:t>知识产权</w:t>
      </w:r>
      <w:r>
        <w:rPr>
          <w:rFonts w:hint="default"/>
          <w:lang w:val="en-US" w:eastAsia="zh-CN"/>
        </w:rPr>
        <w:t>安全分级管理实施细则。</w:t>
      </w:r>
    </w:p>
    <w:p>
      <w:pPr>
        <w:pStyle w:val="24"/>
        <w:bidi w:val="0"/>
        <w:rPr>
          <w:rFonts w:hint="default"/>
          <w:lang w:val="en-US" w:eastAsia="zh-CN"/>
        </w:rPr>
      </w:pPr>
      <w:r>
        <w:rPr>
          <w:rFonts w:hint="eastAsia"/>
          <w:lang w:val="en-US" w:eastAsia="zh-CN"/>
        </w:rPr>
        <w:t>应</w:t>
      </w:r>
      <w:r>
        <w:rPr>
          <w:rFonts w:hint="default"/>
          <w:lang w:val="en-US" w:eastAsia="zh-CN"/>
        </w:rPr>
        <w:t>对交易材料严格保密，不外泄交易内容，为交易资金安全提供保障。</w:t>
      </w:r>
      <w:r>
        <w:rPr>
          <w:rFonts w:hint="eastAsia"/>
          <w:lang w:val="en-US" w:eastAsia="zh-CN"/>
        </w:rPr>
        <w:t xml:space="preserve"> </w:t>
      </w:r>
    </w:p>
    <w:p>
      <w:pPr>
        <w:pStyle w:val="24"/>
        <w:bidi w:val="0"/>
        <w:rPr>
          <w:rFonts w:hint="default"/>
          <w:lang w:val="en-US" w:eastAsia="zh-CN"/>
        </w:rPr>
      </w:pPr>
      <w:r>
        <w:rPr>
          <w:rFonts w:hint="eastAsia"/>
          <w:lang w:val="en-US" w:eastAsia="zh-CN"/>
        </w:rPr>
        <w:t>应建立数据知识产权交易投诉举报和争议解决机制。</w:t>
      </w:r>
    </w:p>
    <w:p>
      <w:pPr>
        <w:pStyle w:val="2"/>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bookmarkStart w:id="68" w:name="_Toc27799"/>
      <w:r>
        <w:rPr>
          <w:rFonts w:hint="default"/>
          <w:lang w:val="en-US" w:eastAsia="zh-CN"/>
        </w:rPr>
        <w:t>交易流程</w:t>
      </w:r>
      <w:bookmarkEnd w:id="68"/>
    </w:p>
    <w:p>
      <w:pPr>
        <w:pStyle w:val="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bookmarkStart w:id="69" w:name="_Toc9298"/>
      <w:r>
        <w:rPr>
          <w:rFonts w:hint="default"/>
          <w:lang w:val="en-US" w:eastAsia="zh-CN"/>
        </w:rPr>
        <w:t>交易方式分类</w:t>
      </w:r>
      <w:bookmarkEnd w:id="69"/>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交易方式可分为</w:t>
      </w:r>
      <w:r>
        <w:rPr>
          <w:rFonts w:hint="eastAsia"/>
          <w:lang w:val="en-US" w:eastAsia="zh-CN"/>
        </w:rPr>
        <w:t>线上</w:t>
      </w:r>
      <w:r>
        <w:rPr>
          <w:rFonts w:hint="default"/>
          <w:lang w:val="en-US" w:eastAsia="zh-CN"/>
        </w:rPr>
        <w:t>平台交易和</w:t>
      </w:r>
      <w:r>
        <w:rPr>
          <w:rFonts w:hint="eastAsia"/>
          <w:lang w:val="en-US" w:eastAsia="zh-CN"/>
        </w:rPr>
        <w:t>线下</w:t>
      </w:r>
      <w:r>
        <w:rPr>
          <w:rFonts w:hint="default"/>
          <w:lang w:val="en-US" w:eastAsia="zh-CN"/>
        </w:rPr>
        <w:t>直接交易。</w:t>
      </w:r>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通过交易平台完成</w:t>
      </w:r>
      <w:r>
        <w:rPr>
          <w:rFonts w:hint="eastAsia"/>
          <w:lang w:val="en-US" w:eastAsia="zh-CN"/>
        </w:rPr>
        <w:t>线上</w:t>
      </w:r>
      <w:r>
        <w:rPr>
          <w:rFonts w:hint="default"/>
          <w:lang w:val="en-US" w:eastAsia="zh-CN"/>
        </w:rPr>
        <w:t>平台交易，</w:t>
      </w:r>
      <w:r>
        <w:rPr>
          <w:rFonts w:hint="eastAsia"/>
          <w:lang w:val="en-US" w:eastAsia="zh-CN"/>
        </w:rPr>
        <w:t>线上</w:t>
      </w:r>
      <w:r>
        <w:rPr>
          <w:rFonts w:hint="default"/>
          <w:lang w:val="en-US" w:eastAsia="zh-CN"/>
        </w:rPr>
        <w:t>平台交易</w:t>
      </w:r>
      <w:r>
        <w:rPr>
          <w:rFonts w:hint="eastAsia"/>
          <w:lang w:val="en-US" w:eastAsia="zh-CN"/>
        </w:rPr>
        <w:t>全</w:t>
      </w:r>
      <w:r>
        <w:rPr>
          <w:rFonts w:hint="default"/>
          <w:lang w:val="en-US" w:eastAsia="zh-CN"/>
        </w:rPr>
        <w:t>流程包括</w:t>
      </w:r>
      <w:r>
        <w:rPr>
          <w:rFonts w:hint="eastAsia"/>
          <w:lang w:val="en-US" w:eastAsia="zh-CN"/>
        </w:rPr>
        <w:t>交易主体入驻、出让</w:t>
      </w:r>
      <w:r>
        <w:rPr>
          <w:rFonts w:hint="default"/>
          <w:lang w:val="en-US" w:eastAsia="zh-CN"/>
        </w:rPr>
        <w:t>申请、交易信息发布、受让意向登记、</w:t>
      </w:r>
      <w:r>
        <w:rPr>
          <w:rFonts w:hint="eastAsia"/>
          <w:lang w:val="en-US" w:eastAsia="zh-CN"/>
        </w:rPr>
        <w:t>交易磋商、</w:t>
      </w:r>
      <w:r>
        <w:rPr>
          <w:rFonts w:hint="default"/>
          <w:lang w:val="en-US" w:eastAsia="zh-CN"/>
        </w:rPr>
        <w:t>交易签约、交易结算、出具交易凭证</w:t>
      </w:r>
      <w:r>
        <w:rPr>
          <w:rFonts w:hint="eastAsia"/>
          <w:lang w:val="en-US" w:eastAsia="zh-CN"/>
        </w:rPr>
        <w:t>、</w:t>
      </w:r>
      <w:r>
        <w:rPr>
          <w:rFonts w:hint="default"/>
          <w:lang w:val="en-US" w:eastAsia="zh-CN"/>
        </w:rPr>
        <w:t>办理变更登记和</w:t>
      </w:r>
      <w:r>
        <w:rPr>
          <w:rFonts w:hint="eastAsia"/>
          <w:lang w:val="en-US" w:eastAsia="zh-CN"/>
        </w:rPr>
        <w:t>争议解决</w:t>
      </w:r>
      <w:r>
        <w:rPr>
          <w:rFonts w:hint="default"/>
          <w:lang w:val="en-US" w:eastAsia="zh-CN"/>
        </w:rPr>
        <w:t>等环节，流程图见附录A</w:t>
      </w:r>
      <w:r>
        <w:rPr>
          <w:rFonts w:hint="eastAsia"/>
          <w:lang w:val="en-US" w:eastAsia="zh-CN"/>
        </w:rPr>
        <w:t>。</w:t>
      </w:r>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由出让方和受让方直接完成直接交易，直接交易流程包括交易签约、交易资金结算和办理存证 变更登记等环节。</w:t>
      </w:r>
    </w:p>
    <w:p>
      <w:pPr>
        <w:pStyle w:val="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bookmarkStart w:id="70" w:name="_Toc23985"/>
      <w:r>
        <w:rPr>
          <w:rFonts w:hint="default"/>
          <w:lang w:val="en-US" w:eastAsia="zh-CN"/>
        </w:rPr>
        <w:t>平台交易</w:t>
      </w:r>
      <w:bookmarkEnd w:id="70"/>
    </w:p>
    <w:p>
      <w:pPr>
        <w:pStyle w:val="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交易主体入驻</w:t>
      </w:r>
    </w:p>
    <w:p>
      <w:pPr>
        <w:rPr>
          <w:rFonts w:hint="default"/>
          <w:lang w:val="en-US" w:eastAsia="zh-CN"/>
        </w:rPr>
      </w:pPr>
      <w:r>
        <w:rPr>
          <w:rFonts w:hint="eastAsia"/>
          <w:lang w:val="en-US" w:eastAsia="zh-CN"/>
        </w:rPr>
        <w:t>出让方、受让方、数据商、第三方服务机构等交易相关方入驻交易平台，完成用户注册、实名认证、资质审核、信息完善等。</w:t>
      </w:r>
    </w:p>
    <w:p>
      <w:pPr>
        <w:pStyle w:val="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交易</w:t>
      </w:r>
      <w:r>
        <w:rPr>
          <w:rFonts w:hint="default"/>
          <w:lang w:val="en-US" w:eastAsia="zh-CN"/>
        </w:rPr>
        <w:t>申请</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由</w:t>
      </w:r>
      <w:r>
        <w:rPr>
          <w:rFonts w:hint="eastAsia"/>
          <w:lang w:val="en-US" w:eastAsia="zh-CN"/>
        </w:rPr>
        <w:t>出让方</w:t>
      </w:r>
      <w:r>
        <w:rPr>
          <w:rFonts w:hint="default"/>
          <w:lang w:val="en-US" w:eastAsia="zh-CN"/>
        </w:rPr>
        <w:t>提出</w:t>
      </w:r>
      <w:r>
        <w:rPr>
          <w:rFonts w:hint="eastAsia"/>
          <w:lang w:val="en-US" w:eastAsia="zh-CN"/>
        </w:rPr>
        <w:t>出让</w:t>
      </w:r>
      <w:r>
        <w:rPr>
          <w:rFonts w:hint="default"/>
          <w:lang w:val="en-US" w:eastAsia="zh-CN"/>
        </w:rPr>
        <w:t>申请，申请内容包括但不限于：</w:t>
      </w:r>
    </w:p>
    <w:p>
      <w:pPr>
        <w:keepNext w:val="0"/>
        <w:pageBreakBefore w:val="0"/>
        <w:widowControl/>
        <w:numPr>
          <w:ilvl w:val="0"/>
          <w:numId w:val="11"/>
        </w:numPr>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 xml:space="preserve"> </w:t>
      </w:r>
      <w:r>
        <w:rPr>
          <w:rFonts w:hint="default"/>
          <w:lang w:val="en-US" w:eastAsia="zh-CN"/>
        </w:rPr>
        <w:t>披露交易标的基本情况</w:t>
      </w:r>
      <w:r>
        <w:rPr>
          <w:rFonts w:hint="eastAsia"/>
          <w:lang w:val="en-US" w:eastAsia="zh-CN"/>
        </w:rPr>
        <w:t>及数据知识产权登记证书；</w:t>
      </w:r>
    </w:p>
    <w:p>
      <w:pPr>
        <w:keepNext w:val="0"/>
        <w:pageBreakBefore w:val="0"/>
        <w:widowControl/>
        <w:numPr>
          <w:ilvl w:val="0"/>
          <w:numId w:val="11"/>
        </w:numPr>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 xml:space="preserve"> 挂牌图挂牌描述、产品价格等挂牌信息；</w:t>
      </w:r>
    </w:p>
    <w:p>
      <w:pPr>
        <w:keepNext w:val="0"/>
        <w:pageBreakBefore w:val="0"/>
        <w:widowControl/>
        <w:numPr>
          <w:ilvl w:val="0"/>
          <w:numId w:val="11"/>
        </w:numPr>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 xml:space="preserve"> 受让方</w:t>
      </w:r>
      <w:r>
        <w:rPr>
          <w:rFonts w:hint="default"/>
          <w:lang w:val="en-US" w:eastAsia="zh-CN"/>
        </w:rPr>
        <w:t>资格条件</w:t>
      </w:r>
      <w:r>
        <w:rPr>
          <w:rFonts w:hint="eastAsia"/>
          <w:lang w:val="en-US" w:eastAsia="zh-CN"/>
        </w:rPr>
        <w:t>；</w:t>
      </w:r>
    </w:p>
    <w:p>
      <w:pPr>
        <w:keepNext w:val="0"/>
        <w:pageBreakBefore w:val="0"/>
        <w:widowControl/>
        <w:numPr>
          <w:ilvl w:val="0"/>
          <w:numId w:val="11"/>
        </w:numPr>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 xml:space="preserve"> </w:t>
      </w:r>
      <w:r>
        <w:rPr>
          <w:rFonts w:hint="default"/>
          <w:lang w:val="en-US" w:eastAsia="zh-CN"/>
        </w:rPr>
        <w:t>对交易有重大影响的相关信息。</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出让方</w:t>
      </w:r>
      <w:r>
        <w:rPr>
          <w:rFonts w:hint="default"/>
          <w:lang w:val="en-US" w:eastAsia="zh-CN"/>
        </w:rPr>
        <w:t>宜对所提交材料的真实性、完整性、有效性负责。</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交易平台宜对</w:t>
      </w:r>
      <w:r>
        <w:rPr>
          <w:rFonts w:hint="eastAsia"/>
          <w:lang w:val="en-US" w:eastAsia="zh-CN"/>
        </w:rPr>
        <w:t>出让方</w:t>
      </w:r>
      <w:r>
        <w:rPr>
          <w:rFonts w:hint="default"/>
          <w:lang w:val="en-US" w:eastAsia="zh-CN"/>
        </w:rPr>
        <w:t>提交材料的真实性、完整性、有效性、合规性进行审核。</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通过交易平台审核的交易标的可在交易平台挂牌出让。</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出让方</w:t>
      </w:r>
      <w:r>
        <w:rPr>
          <w:rFonts w:hint="default"/>
          <w:lang w:val="en-US" w:eastAsia="zh-CN"/>
        </w:rPr>
        <w:t>可根据交易标的实际情况，合理设置</w:t>
      </w:r>
      <w:r>
        <w:rPr>
          <w:rFonts w:hint="eastAsia"/>
          <w:lang w:val="en-US" w:eastAsia="zh-CN"/>
        </w:rPr>
        <w:t>出让</w:t>
      </w:r>
      <w:r>
        <w:rPr>
          <w:rFonts w:hint="default"/>
          <w:lang w:val="en-US" w:eastAsia="zh-CN"/>
        </w:rPr>
        <w:t>条件。</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出让方</w:t>
      </w:r>
      <w:r>
        <w:rPr>
          <w:rFonts w:hint="default"/>
          <w:lang w:val="en-US" w:eastAsia="zh-CN"/>
        </w:rPr>
        <w:t>在提出</w:t>
      </w:r>
      <w:r>
        <w:rPr>
          <w:rFonts w:hint="eastAsia"/>
          <w:lang w:val="en-US" w:eastAsia="zh-CN"/>
        </w:rPr>
        <w:t>出让</w:t>
      </w:r>
      <w:r>
        <w:rPr>
          <w:rFonts w:hint="default"/>
          <w:lang w:val="en-US" w:eastAsia="zh-CN"/>
        </w:rPr>
        <w:t>申请时可以设置保证金条款，明确保证金的交纳金额、交纳时点、交纳方式、保证事项和处置方法等内容。</w:t>
      </w:r>
    </w:p>
    <w:p>
      <w:pPr>
        <w:pStyle w:val="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交易信息发布</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宜在交易平台上发布出让信息，并明确信息发布期限。</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在</w:t>
      </w:r>
      <w:r>
        <w:rPr>
          <w:rFonts w:hint="eastAsia"/>
          <w:lang w:val="en-US" w:eastAsia="zh-CN"/>
        </w:rPr>
        <w:t>交易</w:t>
      </w:r>
      <w:r>
        <w:rPr>
          <w:rFonts w:hint="default"/>
          <w:lang w:val="en-US" w:eastAsia="zh-CN"/>
        </w:rPr>
        <w:t>信息发布期间，宜保证</w:t>
      </w:r>
      <w:r>
        <w:rPr>
          <w:rFonts w:hint="eastAsia"/>
          <w:lang w:val="en-US" w:eastAsia="zh-CN"/>
        </w:rPr>
        <w:t>交易</w:t>
      </w:r>
      <w:r>
        <w:rPr>
          <w:rFonts w:hint="default"/>
          <w:lang w:val="en-US" w:eastAsia="zh-CN"/>
        </w:rPr>
        <w:t>信息的一致性和准确性，如更改</w:t>
      </w:r>
      <w:r>
        <w:rPr>
          <w:rFonts w:hint="eastAsia"/>
          <w:lang w:val="en-US" w:eastAsia="zh-CN"/>
        </w:rPr>
        <w:t>交易</w:t>
      </w:r>
      <w:r>
        <w:rPr>
          <w:rFonts w:hint="default"/>
          <w:lang w:val="en-US" w:eastAsia="zh-CN"/>
        </w:rPr>
        <w:t>信息，</w:t>
      </w:r>
      <w:r>
        <w:rPr>
          <w:rFonts w:hint="eastAsia"/>
          <w:lang w:val="en-US" w:eastAsia="zh-CN"/>
        </w:rPr>
        <w:t>出让方</w:t>
      </w:r>
      <w:r>
        <w:rPr>
          <w:rFonts w:hint="default"/>
          <w:lang w:val="en-US" w:eastAsia="zh-CN"/>
        </w:rPr>
        <w:t>宜申请变更，经交易平台审核后重新发布。</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在</w:t>
      </w:r>
      <w:r>
        <w:rPr>
          <w:rFonts w:hint="eastAsia"/>
          <w:lang w:val="en-US" w:eastAsia="zh-CN"/>
        </w:rPr>
        <w:t>交易</w:t>
      </w:r>
      <w:r>
        <w:rPr>
          <w:rFonts w:hint="default"/>
          <w:lang w:val="en-US" w:eastAsia="zh-CN"/>
        </w:rPr>
        <w:t>信息发布期限截止前取消</w:t>
      </w:r>
      <w:r>
        <w:rPr>
          <w:rFonts w:hint="eastAsia"/>
          <w:lang w:val="en-US" w:eastAsia="zh-CN"/>
        </w:rPr>
        <w:t>交易</w:t>
      </w:r>
      <w:r>
        <w:rPr>
          <w:rFonts w:hint="default"/>
          <w:lang w:val="en-US" w:eastAsia="zh-CN"/>
        </w:rPr>
        <w:t>项目，宜经过正式程序并取得各意向</w:t>
      </w:r>
      <w:r>
        <w:rPr>
          <w:rFonts w:hint="eastAsia"/>
          <w:lang w:val="en-US" w:eastAsia="zh-CN"/>
        </w:rPr>
        <w:t>受让方</w:t>
      </w:r>
      <w:r>
        <w:rPr>
          <w:rFonts w:hint="default"/>
          <w:lang w:val="en-US" w:eastAsia="zh-CN"/>
        </w:rPr>
        <w:t>谅解。</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意向受让方可在信息发布期间办理查询手续后查阅与交易项目有关的各项文件与资料。</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相关方宜对所知悉的交易项目信息承担保密义务。</w:t>
      </w:r>
    </w:p>
    <w:p>
      <w:pPr>
        <w:pStyle w:val="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受让意向登记</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在信息发布期间，意向受让方宜进行受让意向登记。</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采取联合受让的，联合受让各方宜签订联合受让协议，明确各方的权利义务，并派代表办理受让相关事宜。</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意向受让方宜对提交材料的真实性、完整性、有效性负责。</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交易平台宜对意向受让方提交材料的真实性、完整性、有效性、合规性进行审核。</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经审核不符合受让条件的意向受让方，交易平台宜告知在约定期限内补正，如仍不能通过审 核，则取消意向受让方资格，并及时通知意向受让方。</w:t>
      </w:r>
    </w:p>
    <w:p>
      <w:pPr>
        <w:pStyle w:val="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交易磋商</w:t>
      </w:r>
    </w:p>
    <w:p>
      <w:pPr>
        <w:pStyle w:val="24"/>
        <w:bidi w:val="0"/>
        <w:rPr>
          <w:rFonts w:hint="default"/>
          <w:lang w:val="en-US" w:eastAsia="zh-CN"/>
        </w:rPr>
      </w:pPr>
      <w:r>
        <w:rPr>
          <w:rFonts w:hint="eastAsia"/>
          <w:lang w:val="en-US" w:eastAsia="zh-CN"/>
        </w:rPr>
        <w:t>出让方、受让方对接，对交易标的的交易时间、交易用途、交易金额、使用期限、交付质量、交付方式、安全责任、保密条款等内容进行协商，受让方也可申请数据集合或样本数据测试。如还需对数据集合进一步加工，受让方可发布需求，由出让方或数据商对数据进行加工。</w:t>
      </w:r>
    </w:p>
    <w:p>
      <w:pPr>
        <w:pStyle w:val="24"/>
        <w:bidi w:val="0"/>
        <w:rPr>
          <w:rFonts w:hint="default"/>
          <w:lang w:val="en-US" w:eastAsia="zh-CN"/>
        </w:rPr>
      </w:pPr>
      <w:r>
        <w:rPr>
          <w:rFonts w:hint="eastAsia"/>
          <w:lang w:val="en-US" w:eastAsia="zh-CN"/>
        </w:rPr>
        <w:t>交付方式包括但不限于API接口、数据包等。</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根据约定的交</w:t>
      </w:r>
      <w:r>
        <w:rPr>
          <w:rFonts w:hint="eastAsia"/>
          <w:lang w:val="en-US" w:eastAsia="zh-CN"/>
        </w:rPr>
        <w:t>付</w:t>
      </w:r>
      <w:r>
        <w:rPr>
          <w:rFonts w:hint="default"/>
          <w:lang w:val="en-US" w:eastAsia="zh-CN"/>
        </w:rPr>
        <w:t>方式，宜在5.2.3价值确定的基础上，确定交易价格。</w:t>
      </w:r>
    </w:p>
    <w:p>
      <w:pPr>
        <w:pStyle w:val="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交易签约</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出让方、受让方磋商结果达成一致，同意出让与受让；</w:t>
      </w:r>
    </w:p>
    <w:p>
      <w:pPr>
        <w:pStyle w:val="24"/>
        <w:bidi w:val="0"/>
        <w:rPr>
          <w:rFonts w:hint="default"/>
          <w:lang w:val="en-US" w:eastAsia="zh-CN"/>
        </w:rPr>
      </w:pPr>
      <w:r>
        <w:rPr>
          <w:rFonts w:hint="eastAsia"/>
          <w:lang w:val="en-US" w:eastAsia="zh-CN"/>
        </w:rPr>
        <w:t>受让方下单，出让方确认订单信息；</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交易双方宜签订交易合同。</w:t>
      </w:r>
      <w:r>
        <w:rPr>
          <w:rFonts w:hint="eastAsia"/>
          <w:lang w:val="en-US" w:eastAsia="zh-CN"/>
        </w:rPr>
        <w:t xml:space="preserve"> </w:t>
      </w:r>
    </w:p>
    <w:p>
      <w:pPr>
        <w:pStyle w:val="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交易结算</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宜根据相关方认可的方式进行资金结算。</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宜通过交易平台进行交易资金</w:t>
      </w:r>
      <w:r>
        <w:rPr>
          <w:rFonts w:hint="eastAsia"/>
          <w:lang w:val="en-US" w:eastAsia="zh-CN"/>
        </w:rPr>
        <w:t>第三方</w:t>
      </w:r>
      <w:r>
        <w:rPr>
          <w:rFonts w:hint="default"/>
          <w:lang w:val="en-US" w:eastAsia="zh-CN"/>
        </w:rPr>
        <w:t>结算，由交易资金的开户银行或非银行支付机构负责交易资金的结算。</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交易资金包括交易保证金和交易价款，以人民币为结算货币，受让方</w:t>
      </w:r>
      <w:r>
        <w:rPr>
          <w:rFonts w:hint="eastAsia"/>
          <w:lang w:val="en-US" w:eastAsia="zh-CN"/>
        </w:rPr>
        <w:t>已</w:t>
      </w:r>
      <w:r>
        <w:rPr>
          <w:rFonts w:hint="default"/>
          <w:lang w:val="en-US" w:eastAsia="zh-CN"/>
        </w:rPr>
        <w:t>交纳的交易保证金可 根据约定转为交易价款。</w:t>
      </w:r>
    </w:p>
    <w:p>
      <w:pPr>
        <w:pStyle w:val="2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受让方宜在交易合同约定的期限内，通过交易平台或根据双方认可的其他方式完成结算。</w:t>
      </w:r>
    </w:p>
    <w:p>
      <w:pPr>
        <w:pStyle w:val="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出具交易凭证</w:t>
      </w:r>
    </w:p>
    <w:p>
      <w:pPr>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交易完成后交易平台向交易双方出具数据知识产权交易凭证</w:t>
      </w:r>
      <w:r>
        <w:rPr>
          <w:rFonts w:hint="eastAsia"/>
          <w:lang w:val="en-US" w:eastAsia="zh-CN"/>
        </w:rPr>
        <w:t>，并对交易相关信息进行记录、存证、审计等，同时提供数据知识产权交易售后服务</w:t>
      </w:r>
      <w:r>
        <w:rPr>
          <w:rFonts w:hint="default"/>
          <w:lang w:val="en-US" w:eastAsia="zh-CN"/>
        </w:rPr>
        <w:t>。</w:t>
      </w:r>
    </w:p>
    <w:p>
      <w:pPr>
        <w:pStyle w:val="4"/>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办理变更登记</w:t>
      </w:r>
    </w:p>
    <w:p>
      <w:pPr>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交易双方凭交易凭证等相关材料，在数据</w:t>
      </w:r>
      <w:r>
        <w:rPr>
          <w:rFonts w:hint="eastAsia"/>
          <w:lang w:val="en-US" w:eastAsia="zh-CN"/>
        </w:rPr>
        <w:t>知识产权</w:t>
      </w:r>
      <w:r>
        <w:rPr>
          <w:rFonts w:hint="default"/>
          <w:lang w:val="en-US" w:eastAsia="zh-CN"/>
        </w:rPr>
        <w:t>公共存证登记平台完成变更登记。</w:t>
      </w:r>
    </w:p>
    <w:p>
      <w:pPr>
        <w:pStyle w:val="4"/>
        <w:bidi w:val="0"/>
        <w:rPr>
          <w:rFonts w:hint="default"/>
          <w:lang w:val="en-US" w:eastAsia="zh-CN"/>
        </w:rPr>
      </w:pPr>
      <w:r>
        <w:rPr>
          <w:rFonts w:hint="eastAsia"/>
          <w:lang w:val="en-US" w:eastAsia="zh-CN"/>
        </w:rPr>
        <w:t>争议解决</w:t>
      </w:r>
    </w:p>
    <w:p>
      <w:pPr>
        <w:rPr>
          <w:rFonts w:hint="default"/>
          <w:lang w:val="en-US" w:eastAsia="zh-CN"/>
        </w:rPr>
      </w:pPr>
      <w:r>
        <w:rPr>
          <w:rFonts w:hint="eastAsia"/>
          <w:lang w:val="en-US" w:eastAsia="zh-CN"/>
        </w:rPr>
        <w:t>交易平台宜提供</w:t>
      </w:r>
      <w:r>
        <w:rPr>
          <w:rFonts w:hint="default"/>
          <w:lang w:val="en-US" w:eastAsia="zh-CN"/>
        </w:rPr>
        <w:t>对数据</w:t>
      </w:r>
      <w:r>
        <w:rPr>
          <w:rFonts w:hint="eastAsia"/>
          <w:lang w:val="en-US" w:eastAsia="zh-CN"/>
        </w:rPr>
        <w:t>知识产权</w:t>
      </w:r>
      <w:r>
        <w:rPr>
          <w:rFonts w:hint="default"/>
          <w:lang w:val="en-US" w:eastAsia="zh-CN"/>
        </w:rPr>
        <w:t>交易的</w:t>
      </w:r>
      <w:r>
        <w:rPr>
          <w:rFonts w:hint="eastAsia"/>
          <w:lang w:val="en-US" w:eastAsia="zh-CN"/>
        </w:rPr>
        <w:t>投诉、</w:t>
      </w:r>
      <w:r>
        <w:rPr>
          <w:rFonts w:hint="default"/>
          <w:lang w:val="en-US" w:eastAsia="zh-CN"/>
        </w:rPr>
        <w:t>举报、争议</w:t>
      </w:r>
      <w:r>
        <w:rPr>
          <w:rFonts w:hint="eastAsia"/>
          <w:lang w:val="en-US" w:eastAsia="zh-CN"/>
        </w:rPr>
        <w:t>、</w:t>
      </w:r>
      <w:r>
        <w:rPr>
          <w:rFonts w:hint="default"/>
          <w:lang w:val="en-US" w:eastAsia="zh-CN"/>
        </w:rPr>
        <w:t>纠纷</w:t>
      </w:r>
      <w:r>
        <w:rPr>
          <w:rFonts w:hint="eastAsia"/>
          <w:lang w:val="en-US" w:eastAsia="zh-CN"/>
        </w:rPr>
        <w:t>、评价等渠道</w:t>
      </w:r>
      <w:r>
        <w:rPr>
          <w:rFonts w:hint="default"/>
          <w:lang w:val="en-US" w:eastAsia="zh-CN"/>
        </w:rPr>
        <w:t>，</w:t>
      </w:r>
      <w:r>
        <w:rPr>
          <w:rFonts w:hint="eastAsia"/>
          <w:lang w:val="en-US" w:eastAsia="zh-CN"/>
        </w:rPr>
        <w:t xml:space="preserve">保障各方权益。 </w:t>
      </w:r>
    </w:p>
    <w:p>
      <w:pPr>
        <w:pStyle w:val="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bookmarkStart w:id="71" w:name="_Toc21136"/>
      <w:r>
        <w:rPr>
          <w:rFonts w:hint="default"/>
          <w:lang w:val="en-US" w:eastAsia="zh-CN"/>
        </w:rPr>
        <w:t>直接交易</w:t>
      </w:r>
      <w:bookmarkEnd w:id="71"/>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受让方和出让方确定交易意向后，宜在5.2.3价值确定的基础上，确定交易价格。</w:t>
      </w:r>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双方宜签订交易合同，并按交易合同完成交易。</w:t>
      </w:r>
    </w:p>
    <w:p>
      <w:pPr>
        <w:pStyle w:val="23"/>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r>
        <w:rPr>
          <w:rFonts w:hint="default"/>
          <w:lang w:val="en-US" w:eastAsia="zh-CN"/>
        </w:rPr>
        <w:t>受让方和出让方宜根据交易合同，在数据</w:t>
      </w:r>
      <w:r>
        <w:rPr>
          <w:rFonts w:hint="eastAsia"/>
          <w:lang w:val="en-US" w:eastAsia="zh-CN"/>
        </w:rPr>
        <w:t>知识产权</w:t>
      </w:r>
      <w:r>
        <w:rPr>
          <w:rFonts w:hint="default"/>
          <w:lang w:val="en-US" w:eastAsia="zh-CN"/>
        </w:rPr>
        <w:t>公共存证登记平台完成变更登记。</w:t>
      </w:r>
    </w:p>
    <w:p>
      <w:pPr>
        <w:pStyle w:val="2"/>
        <w:keepNext w:val="0"/>
        <w:pageBreakBefore w:val="0"/>
        <w:widowControl/>
        <w:kinsoku/>
        <w:wordWrap/>
        <w:overflowPunct/>
        <w:topLinePunct w:val="0"/>
        <w:autoSpaceDE w:val="0"/>
        <w:autoSpaceDN w:val="0"/>
        <w:bidi w:val="0"/>
        <w:adjustRightInd w:val="0"/>
        <w:snapToGrid w:val="0"/>
        <w:textAlignment w:val="baseline"/>
        <w:rPr>
          <w:rFonts w:hint="default"/>
          <w:lang w:val="en-US" w:eastAsia="zh-CN"/>
        </w:rPr>
      </w:pPr>
      <w:bookmarkStart w:id="72" w:name="_Toc2283"/>
      <w:r>
        <w:rPr>
          <w:rFonts w:hint="eastAsia"/>
          <w:lang w:val="en-US" w:eastAsia="zh-CN"/>
        </w:rPr>
        <w:t>其他安全合规要求</w:t>
      </w:r>
      <w:bookmarkEnd w:id="72"/>
    </w:p>
    <w:p>
      <w:pPr>
        <w:pStyle w:val="3"/>
        <w:bidi w:val="0"/>
        <w:rPr>
          <w:rFonts w:hint="default"/>
          <w:lang w:val="en-US" w:eastAsia="zh-CN"/>
        </w:rPr>
      </w:pPr>
      <w:bookmarkStart w:id="73" w:name="_Toc32547"/>
      <w:r>
        <w:rPr>
          <w:rFonts w:hint="eastAsia"/>
          <w:lang w:val="en-US" w:eastAsia="zh-CN"/>
        </w:rPr>
        <w:t>交易安全及跨境合规要求</w:t>
      </w:r>
      <w:bookmarkEnd w:id="73"/>
    </w:p>
    <w:p>
      <w:pPr>
        <w:pStyle w:val="23"/>
        <w:bidi w:val="0"/>
        <w:rPr>
          <w:rFonts w:hint="default"/>
          <w:lang w:val="en-US" w:eastAsia="zh-CN"/>
        </w:rPr>
      </w:pPr>
      <w:r>
        <w:rPr>
          <w:rFonts w:hint="eastAsia"/>
          <w:lang w:val="en-US" w:eastAsia="zh-CN"/>
        </w:rPr>
        <w:t>数据知识产权交易安全及数据跨境宜符合</w:t>
      </w:r>
      <w:r>
        <w:rPr>
          <w:rFonts w:hint="default"/>
          <w:lang w:val="en-US" w:eastAsia="zh-CN"/>
        </w:rPr>
        <w:t>GB/T</w:t>
      </w:r>
      <w:r>
        <w:rPr>
          <w:rFonts w:hint="eastAsia"/>
          <w:lang w:val="en-US" w:eastAsia="zh-CN"/>
        </w:rPr>
        <w:t xml:space="preserve"> </w:t>
      </w:r>
      <w:r>
        <w:rPr>
          <w:rFonts w:hint="default"/>
          <w:lang w:val="en-US" w:eastAsia="zh-CN"/>
        </w:rPr>
        <w:t>37932</w:t>
      </w:r>
      <w:r>
        <w:rPr>
          <w:rFonts w:hint="eastAsia"/>
          <w:lang w:val="en-US" w:eastAsia="zh-CN"/>
        </w:rPr>
        <w:t>-2019</w:t>
      </w:r>
      <w:r>
        <w:rPr>
          <w:rFonts w:hint="default"/>
          <w:lang w:val="en-US" w:eastAsia="zh-CN"/>
        </w:rPr>
        <w:t>的规定</w:t>
      </w:r>
      <w:r>
        <w:rPr>
          <w:rFonts w:hint="eastAsia"/>
          <w:lang w:val="en-US" w:eastAsia="zh-CN"/>
        </w:rPr>
        <w:t>。</w:t>
      </w:r>
    </w:p>
    <w:p>
      <w:pPr>
        <w:pStyle w:val="23"/>
        <w:bidi w:val="0"/>
        <w:rPr>
          <w:rFonts w:hint="default"/>
          <w:lang w:val="en-US" w:eastAsia="zh-CN"/>
        </w:rPr>
      </w:pPr>
      <w:r>
        <w:rPr>
          <w:rFonts w:hint="eastAsia"/>
          <w:lang w:val="en-US" w:eastAsia="zh-CN"/>
        </w:rPr>
        <w:t>出让方、交易运营方</w:t>
      </w:r>
      <w:r>
        <w:rPr>
          <w:rFonts w:hint="default"/>
          <w:lang w:val="en-US" w:eastAsia="zh-CN"/>
        </w:rPr>
        <w:t>在数据知识产权跨境流通、服务贸易活动中</w:t>
      </w:r>
      <w:r>
        <w:rPr>
          <w:rFonts w:hint="eastAsia"/>
          <w:lang w:val="en-US" w:eastAsia="zh-CN"/>
        </w:rPr>
        <w:t>宜</w:t>
      </w:r>
      <w:r>
        <w:rPr>
          <w:rFonts w:hint="default"/>
          <w:lang w:val="en-US" w:eastAsia="zh-CN"/>
        </w:rPr>
        <w:t>识别贸易国</w:t>
      </w:r>
      <w:r>
        <w:rPr>
          <w:rFonts w:hint="eastAsia"/>
          <w:lang w:val="en-US" w:eastAsia="zh-CN"/>
        </w:rPr>
        <w:t>有关</w:t>
      </w:r>
      <w:r>
        <w:rPr>
          <w:rFonts w:hint="default"/>
          <w:lang w:val="en-US" w:eastAsia="zh-CN"/>
        </w:rPr>
        <w:t>数据知识产权保护</w:t>
      </w:r>
      <w:r>
        <w:rPr>
          <w:rFonts w:hint="eastAsia"/>
          <w:lang w:val="en-US" w:eastAsia="zh-CN"/>
        </w:rPr>
        <w:t>的相关</w:t>
      </w:r>
      <w:r>
        <w:rPr>
          <w:rFonts w:hint="default"/>
          <w:lang w:val="en-US" w:eastAsia="zh-CN"/>
        </w:rPr>
        <w:t>规定</w:t>
      </w:r>
      <w:r>
        <w:rPr>
          <w:rFonts w:hint="eastAsia"/>
          <w:lang w:val="en-US" w:eastAsia="zh-CN"/>
        </w:rPr>
        <w:t>。</w:t>
      </w:r>
    </w:p>
    <w:p>
      <w:pPr>
        <w:pStyle w:val="23"/>
        <w:bidi w:val="0"/>
        <w:rPr>
          <w:rFonts w:hint="default"/>
          <w:lang w:val="en-US" w:eastAsia="zh-CN"/>
        </w:rPr>
      </w:pPr>
      <w:r>
        <w:rPr>
          <w:rFonts w:hint="default"/>
          <w:lang w:val="en-US" w:eastAsia="zh-CN"/>
        </w:rPr>
        <w:t>数据</w:t>
      </w:r>
      <w:r>
        <w:rPr>
          <w:rFonts w:hint="eastAsia"/>
          <w:lang w:val="en-US" w:eastAsia="zh-CN"/>
        </w:rPr>
        <w:t>知识产权跨境流通前宜按照《数据出境安全评估办法》</w:t>
      </w:r>
      <w:r>
        <w:rPr>
          <w:rFonts w:hint="default"/>
          <w:lang w:val="en-US" w:eastAsia="zh-CN"/>
        </w:rPr>
        <w:t>开展</w:t>
      </w:r>
      <w:r>
        <w:rPr>
          <w:rFonts w:hint="eastAsia"/>
          <w:lang w:val="en-US" w:eastAsia="zh-CN"/>
        </w:rPr>
        <w:t>数据</w:t>
      </w:r>
      <w:r>
        <w:rPr>
          <w:rFonts w:hint="default"/>
          <w:lang w:val="en-US" w:eastAsia="zh-CN"/>
        </w:rPr>
        <w:t>跨境安全评估。</w:t>
      </w:r>
    </w:p>
    <w:p>
      <w:pPr>
        <w:pStyle w:val="3"/>
        <w:bidi w:val="0"/>
        <w:rPr>
          <w:rFonts w:hint="default"/>
          <w:lang w:val="en-US" w:eastAsia="zh-CN"/>
        </w:rPr>
      </w:pPr>
      <w:bookmarkStart w:id="74" w:name="_Toc2067"/>
      <w:r>
        <w:rPr>
          <w:rFonts w:hint="eastAsia"/>
          <w:lang w:val="en-US" w:eastAsia="zh-CN"/>
        </w:rPr>
        <w:t>交易服务质量合规要求</w:t>
      </w:r>
      <w:bookmarkEnd w:id="74"/>
    </w:p>
    <w:p>
      <w:pPr>
        <w:pStyle w:val="23"/>
        <w:bidi w:val="0"/>
        <w:rPr>
          <w:rFonts w:hint="default"/>
          <w:lang w:val="en-US" w:eastAsia="zh-CN"/>
        </w:rPr>
      </w:pPr>
      <w:r>
        <w:rPr>
          <w:rFonts w:hint="eastAsia"/>
          <w:lang w:val="en-US" w:eastAsia="zh-CN"/>
        </w:rPr>
        <w:t>数据知识产权交易服务质量宜符合GB/T 35966-2018</w:t>
      </w:r>
      <w:r>
        <w:rPr>
          <w:rFonts w:hint="default"/>
          <w:lang w:val="en-US" w:eastAsia="zh-CN"/>
        </w:rPr>
        <w:t>的规定</w:t>
      </w:r>
      <w:r>
        <w:rPr>
          <w:rFonts w:hint="eastAsia"/>
          <w:lang w:val="en-US" w:eastAsia="zh-CN"/>
        </w:rPr>
        <w:t>。</w:t>
      </w:r>
    </w:p>
    <w:p>
      <w:pPr>
        <w:pStyle w:val="2"/>
        <w:bidi w:val="0"/>
        <w:rPr>
          <w:rFonts w:hint="default"/>
          <w:lang w:val="en-US" w:eastAsia="zh-CN"/>
        </w:rPr>
      </w:pPr>
      <w:bookmarkStart w:id="75" w:name="_Toc17444"/>
      <w:r>
        <w:rPr>
          <w:rFonts w:hint="eastAsia"/>
          <w:lang w:val="en-US" w:eastAsia="zh-CN"/>
        </w:rPr>
        <w:t>监督管理</w:t>
      </w:r>
      <w:bookmarkEnd w:id="75"/>
    </w:p>
    <w:p>
      <w:pPr>
        <w:pStyle w:val="23"/>
        <w:bidi w:val="0"/>
        <w:rPr>
          <w:rFonts w:hint="default"/>
          <w:lang w:val="en-US" w:eastAsia="zh-CN"/>
        </w:rPr>
      </w:pPr>
      <w:r>
        <w:rPr>
          <w:rFonts w:hint="eastAsia"/>
          <w:lang w:val="en-US" w:eastAsia="zh-CN"/>
        </w:rPr>
        <w:t>交易平台运营方应完整记录并安全保存交易过程中的所有交易日志，</w:t>
      </w:r>
      <w:r>
        <w:rPr>
          <w:rFonts w:hint="default"/>
          <w:lang w:val="en-US" w:eastAsia="zh-CN"/>
        </w:rPr>
        <w:t>交易信息可作为监管部门进行监管执法的重要依据。</w:t>
      </w:r>
    </w:p>
    <w:p>
      <w:pPr>
        <w:pStyle w:val="23"/>
        <w:bidi w:val="0"/>
        <w:rPr>
          <w:rFonts w:hint="default"/>
          <w:lang w:val="en-US" w:eastAsia="zh-CN"/>
        </w:rPr>
      </w:pPr>
      <w:r>
        <w:rPr>
          <w:rFonts w:hint="eastAsia"/>
          <w:lang w:val="en-US" w:eastAsia="zh-CN"/>
        </w:rPr>
        <w:t>交易平台运营方宜构建全流程监控系统，对交易各环节实施严格的监督与管理。如发现违法违规事件，及时中断交易行为，同时依法依规进行处理。</w:t>
      </w:r>
    </w:p>
    <w:p>
      <w:pPr>
        <w:pStyle w:val="23"/>
        <w:bidi w:val="0"/>
        <w:rPr>
          <w:rFonts w:hint="default"/>
          <w:lang w:val="en-US" w:eastAsia="zh-CN"/>
        </w:rPr>
      </w:pPr>
      <w:r>
        <w:rPr>
          <w:rFonts w:hint="eastAsia"/>
          <w:lang w:val="en-US" w:eastAsia="zh-CN"/>
        </w:rPr>
        <w:t>交易平台运营方可引入第三方审计与监督，保障交易过程的透明度与公正性。</w:t>
      </w:r>
    </w:p>
    <w:p>
      <w:pPr>
        <w:pStyle w:val="23"/>
        <w:bidi w:val="0"/>
        <w:rPr>
          <w:rFonts w:hint="eastAsia"/>
          <w:lang w:val="en-US" w:eastAsia="zh-CN"/>
        </w:rPr>
      </w:pPr>
      <w:r>
        <w:rPr>
          <w:rFonts w:hint="eastAsia"/>
          <w:lang w:val="en-US" w:eastAsia="zh-CN"/>
        </w:rPr>
        <w:t>行政主管部门依法依规对交易平台运营方的数据安全责任履行情况、安全管理制度落实状况及保护技术措施执行效果进行监督检查。</w:t>
      </w:r>
    </w:p>
    <w:p>
      <w:pPr>
        <w:rPr>
          <w:rFonts w:hint="eastAsia"/>
          <w:lang w:val="en-US" w:eastAsia="zh-CN"/>
        </w:rPr>
      </w:pPr>
    </w:p>
    <w:p>
      <w:pPr>
        <w:rPr>
          <w:rFonts w:hint="eastAsia"/>
          <w:lang w:val="en-US" w:eastAsia="zh-CN"/>
        </w:rPr>
        <w:sectPr>
          <w:headerReference r:id="rId18" w:type="default"/>
          <w:footerReference r:id="rId20" w:type="default"/>
          <w:headerReference r:id="rId19" w:type="even"/>
          <w:pgSz w:w="11906" w:h="16838"/>
          <w:pgMar w:top="1417" w:right="1134" w:bottom="1417" w:left="1417" w:header="1417" w:footer="1134" w:gutter="0"/>
          <w:pgNumType w:fmt="decimal" w:start="1"/>
          <w:cols w:space="425" w:num="1"/>
          <w:docGrid w:type="lines" w:linePitch="312" w:charSpace="0"/>
        </w:sectPr>
      </w:pPr>
    </w:p>
    <w:p>
      <w:pPr>
        <w:pStyle w:val="22"/>
        <w:keepNext w:val="0"/>
        <w:keepLines w:val="0"/>
        <w:pageBreakBefore w:val="0"/>
        <w:widowControl/>
        <w:kinsoku/>
        <w:wordWrap/>
        <w:overflowPunct/>
        <w:topLinePunct w:val="0"/>
        <w:autoSpaceDE w:val="0"/>
        <w:autoSpaceDN w:val="0"/>
        <w:bidi w:val="0"/>
        <w:adjustRightInd w:val="0"/>
        <w:snapToGrid w:val="0"/>
        <w:spacing w:before="850"/>
        <w:textAlignment w:val="baseline"/>
        <w:outlineLvl w:val="0"/>
        <w:rPr>
          <w:rFonts w:hint="eastAsia"/>
          <w:sz w:val="21"/>
          <w:szCs w:val="21"/>
          <w:lang w:val="en-US" w:eastAsia="zh-CN"/>
        </w:rPr>
      </w:pPr>
      <w:bookmarkStart w:id="76" w:name="_Toc32323"/>
      <w:r>
        <w:rPr>
          <w:rFonts w:hint="eastAsia"/>
          <w:sz w:val="21"/>
          <w:szCs w:val="21"/>
          <w:lang w:val="en-US" w:eastAsia="zh-CN"/>
        </w:rPr>
        <w:t>附 录 A</w:t>
      </w:r>
      <w:bookmarkEnd w:id="76"/>
    </w:p>
    <w:p>
      <w:pPr>
        <w:ind w:left="0" w:leftChars="0"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（资料性）</w:t>
      </w:r>
    </w:p>
    <w:p>
      <w:pPr>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21"/>
          <w:szCs w:val="21"/>
          <w:lang w:val="en-US" w:eastAsia="zh-CN"/>
        </w:rPr>
        <w:t>数据知识产权平台交易流程图</w:t>
      </w:r>
    </w:p>
    <w:p>
      <w:pPr>
        <w:bidi w:val="0"/>
        <w:rPr>
          <w:rFonts w:hint="default"/>
          <w:lang w:val="en-US" w:eastAsia="zh-CN"/>
        </w:rPr>
      </w:pPr>
    </w:p>
    <w:p>
      <w:pPr>
        <w:bidi w:val="0"/>
        <w:rPr>
          <w:rFonts w:hint="default"/>
          <w:lang w:val="en-US" w:eastAsia="zh-CN"/>
        </w:rPr>
      </w:pPr>
      <w:r>
        <w:rPr>
          <w:rFonts w:hint="eastAsia"/>
          <w:lang w:val="en-US" w:eastAsia="zh-CN"/>
        </w:rPr>
        <w:t>数据知识产权平台交易流程图见图A.1。</w:t>
      </w:r>
    </w:p>
    <w:p>
      <w:pPr>
        <w:bidi w:val="0"/>
        <w:rPr>
          <w:rFonts w:hint="eastAsia"/>
          <w:lang w:val="en-US" w:eastAsia="zh-CN"/>
        </w:rPr>
      </w:pPr>
    </w:p>
    <w:p>
      <w:pPr>
        <w:bidi w:val="0"/>
        <w:ind w:left="0" w:leftChars="0" w:firstLine="0" w:firstLineChars="0"/>
        <w:jc w:val="center"/>
        <w:rPr>
          <w:rFonts w:hint="default"/>
          <w:lang w:val="en-US" w:eastAsia="zh-CN"/>
        </w:rPr>
      </w:pPr>
      <w:r>
        <w:rPr>
          <w:rFonts w:hint="default"/>
          <w:lang w:val="en-US" w:eastAsia="zh-CN"/>
        </w:rPr>
        <w:drawing>
          <wp:inline distT="0" distB="0" distL="114300" distR="114300">
            <wp:extent cx="2945765" cy="5433695"/>
            <wp:effectExtent l="0" t="0" r="10795" b="6985"/>
            <wp:docPr id="35" name="ECB019B1-382A-4266-B25C-5B523AA43C14-1" descr="C:/Users/ourchem/AppData/Local/Temp/wps.eTmWkw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ECB019B1-382A-4266-B25C-5B523AA43C14-1" descr="C:/Users/ourchem/AppData/Local/Temp/wps.eTmWkwwps"/>
                    <pic:cNvPicPr>
                      <a:picLocks noChangeAspect="1"/>
                    </pic:cNvPicPr>
                  </pic:nvPicPr>
                  <pic:blipFill>
                    <a:blip r:embed="rId23"/>
                    <a:stretch>
                      <a:fillRect/>
                    </a:stretch>
                  </pic:blipFill>
                  <pic:spPr>
                    <a:xfrm>
                      <a:off x="0" y="0"/>
                      <a:ext cx="2945765" cy="5433695"/>
                    </a:xfrm>
                    <a:prstGeom prst="rect">
                      <a:avLst/>
                    </a:prstGeom>
                  </pic:spPr>
                </pic:pic>
              </a:graphicData>
            </a:graphic>
          </wp:inline>
        </w:drawing>
      </w:r>
    </w:p>
    <w:p>
      <w:pPr>
        <w:bidi w:val="0"/>
        <w:ind w:left="0" w:leftChars="0" w:firstLine="0" w:firstLineChars="0"/>
        <w:jc w:val="center"/>
        <w:rPr>
          <w:rFonts w:hint="default"/>
          <w:lang w:val="en-US" w:eastAsia="zh-CN"/>
        </w:rPr>
      </w:pPr>
    </w:p>
    <w:p>
      <w:pPr>
        <w:keepNext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hint="default" w:ascii="黑体" w:hAnsi="黑体" w:eastAsia="黑体" w:cs="黑体"/>
          <w:lang w:val="en-US" w:eastAsia="zh-CN"/>
        </w:rPr>
      </w:pPr>
      <w:r>
        <w:rPr>
          <w:rFonts w:hint="eastAsia" w:ascii="黑体" w:hAnsi="黑体" w:eastAsia="黑体" w:cs="黑体"/>
          <w:lang w:val="en-US" w:eastAsia="zh-CN"/>
        </w:rPr>
        <w:t>图 A.1  数据知识产权平台交易流程图</w:t>
      </w:r>
    </w:p>
    <w:p>
      <w:pPr>
        <w:bidi w:val="0"/>
        <w:rPr>
          <w:rFonts w:hint="default"/>
          <w:lang w:val="en-US" w:eastAsia="zh-CN"/>
        </w:rPr>
      </w:pPr>
    </w:p>
    <w:p>
      <w:pPr>
        <w:bidi w:val="0"/>
        <w:rPr>
          <w:rFonts w:hint="default"/>
          <w:lang w:val="en-US" w:eastAsia="zh-CN"/>
        </w:rPr>
        <w:sectPr>
          <w:pgSz w:w="11906" w:h="16838"/>
          <w:pgMar w:top="1417" w:right="1134" w:bottom="1417" w:left="1417" w:header="1417" w:footer="1134" w:gutter="0"/>
          <w:pgNumType w:fmt="decimal"/>
          <w:cols w:space="425" w:num="1"/>
          <w:docGrid w:type="lines" w:linePitch="312" w:charSpace="0"/>
        </w:sectPr>
      </w:pPr>
    </w:p>
    <w:p>
      <w:pPr>
        <w:pStyle w:val="22"/>
        <w:keepNext w:val="0"/>
        <w:keepLines w:val="0"/>
        <w:pageBreakBefore w:val="0"/>
        <w:widowControl/>
        <w:kinsoku/>
        <w:wordWrap/>
        <w:overflowPunct/>
        <w:topLinePunct w:val="0"/>
        <w:autoSpaceDE w:val="0"/>
        <w:autoSpaceDN w:val="0"/>
        <w:bidi w:val="0"/>
        <w:adjustRightInd w:val="0"/>
        <w:snapToGrid w:val="0"/>
        <w:spacing w:before="850"/>
        <w:textAlignment w:val="baseline"/>
        <w:outlineLvl w:val="0"/>
        <w:rPr>
          <w:rFonts w:hint="default"/>
          <w:sz w:val="21"/>
          <w:szCs w:val="21"/>
          <w:lang w:val="en-US" w:eastAsia="zh-CN"/>
        </w:rPr>
      </w:pPr>
      <w:bookmarkStart w:id="77" w:name="_Toc27686"/>
      <w:r>
        <w:rPr>
          <w:rFonts w:hint="eastAsia"/>
          <w:sz w:val="21"/>
          <w:szCs w:val="21"/>
          <w:lang w:val="en-US" w:eastAsia="zh-CN"/>
        </w:rPr>
        <w:t>附 录 B</w:t>
      </w:r>
      <w:bookmarkEnd w:id="77"/>
    </w:p>
    <w:p>
      <w:pPr>
        <w:ind w:left="0" w:leftChars="0"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（规范性）</w:t>
      </w:r>
    </w:p>
    <w:p>
      <w:pPr>
        <w:ind w:left="0" w:leftChars="0"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数据字典</w:t>
      </w:r>
    </w:p>
    <w:p>
      <w:pPr>
        <w:bidi w:val="0"/>
        <w:rPr>
          <w:rFonts w:hint="default"/>
          <w:lang w:val="en-US" w:eastAsia="zh-CN"/>
        </w:rPr>
      </w:pPr>
    </w:p>
    <w:p>
      <w:pPr>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B.1  范围</w:t>
      </w:r>
    </w:p>
    <w:p>
      <w:pPr>
        <w:bidi w:val="0"/>
        <w:ind w:left="0" w:leftChars="0" w:firstLine="0" w:firstLineChars="0"/>
        <w:rPr>
          <w:rFonts w:hint="eastAsia" w:ascii="黑体" w:hAnsi="黑体" w:eastAsia="黑体" w:cs="黑体"/>
          <w:lang w:val="en-US" w:eastAsia="zh-CN"/>
        </w:rPr>
      </w:pPr>
    </w:p>
    <w:p>
      <w:pPr>
        <w:bidi w:val="0"/>
        <w:rPr>
          <w:rFonts w:hint="eastAsia"/>
          <w:lang w:val="en-US" w:eastAsia="zh-CN"/>
        </w:rPr>
      </w:pPr>
      <w:r>
        <w:rPr>
          <w:rFonts w:hint="eastAsia"/>
          <w:lang w:val="en-US" w:eastAsia="zh-CN"/>
        </w:rPr>
        <w:t>本附录《数据字典》提供了知识产权数据、科研数据、企业数据、产业数据、人才数据、政策数据等6个领域的数据</w:t>
      </w:r>
      <w:r>
        <w:rPr>
          <w:rFonts w:hint="eastAsia"/>
          <w:highlight w:val="none"/>
          <w:lang w:val="en-US" w:eastAsia="zh-CN"/>
        </w:rPr>
        <w:t>处理与整合</w:t>
      </w:r>
      <w:r>
        <w:rPr>
          <w:rFonts w:hint="eastAsia"/>
          <w:lang w:val="en-US" w:eastAsia="zh-CN"/>
        </w:rPr>
        <w:t>标准化体系，增强数据的互操作性。本《数据字典》具有可扩展性。</w:t>
      </w:r>
    </w:p>
    <w:p>
      <w:pPr>
        <w:bidi w:val="0"/>
        <w:rPr>
          <w:rFonts w:hint="eastAsia"/>
          <w:lang w:val="en-US" w:eastAsia="zh-CN"/>
        </w:rPr>
      </w:pPr>
      <w:r>
        <w:rPr>
          <w:rFonts w:hint="eastAsia"/>
          <w:lang w:val="en-US" w:eastAsia="zh-CN"/>
        </w:rPr>
        <w:t>本附录适用于数据知识产权交易流程中上述领域数据的规范化加工与管理。</w:t>
      </w:r>
    </w:p>
    <w:p>
      <w:pPr>
        <w:bidi w:val="0"/>
        <w:rPr>
          <w:rFonts w:hint="eastAsia"/>
          <w:lang w:val="en-US" w:eastAsia="zh-CN"/>
        </w:rPr>
      </w:pPr>
    </w:p>
    <w:p>
      <w:pPr>
        <w:bidi w:val="0"/>
        <w:ind w:left="0" w:leftChars="0" w:firstLine="0" w:firstLineChars="0"/>
        <w:rPr>
          <w:rFonts w:hint="default" w:ascii="黑体" w:hAnsi="黑体" w:eastAsia="黑体" w:cs="黑体"/>
          <w:lang w:val="en-US" w:eastAsia="zh-CN"/>
        </w:rPr>
      </w:pPr>
      <w:r>
        <w:rPr>
          <w:rFonts w:hint="eastAsia" w:ascii="黑体" w:hAnsi="黑体" w:eastAsia="黑体" w:cs="黑体"/>
          <w:lang w:val="en-US" w:eastAsia="zh-CN"/>
        </w:rPr>
        <w:t>B.2  标准化体系</w:t>
      </w:r>
    </w:p>
    <w:p>
      <w:pPr>
        <w:bidi w:val="0"/>
        <w:ind w:left="0" w:leftChars="0" w:firstLine="0" w:firstLineChars="0"/>
        <w:rPr>
          <w:rFonts w:hint="eastAsia" w:ascii="黑体" w:hAnsi="黑体" w:eastAsia="黑体" w:cs="黑体"/>
          <w:lang w:val="en-US" w:eastAsia="zh-CN"/>
        </w:rPr>
      </w:pPr>
    </w:p>
    <w:p>
      <w:pPr>
        <w:keepNext w:val="0"/>
        <w:keepLines w:val="0"/>
        <w:pageBreakBefore w:val="0"/>
        <w:widowControl/>
        <w:kinsoku/>
        <w:wordWrap w:val="0"/>
        <w:overflowPunct/>
        <w:topLinePunct w:val="0"/>
        <w:autoSpaceDE w:val="0"/>
        <w:autoSpaceDN w:val="0"/>
        <w:bidi w:val="0"/>
        <w:adjustRightInd w:val="0"/>
        <w:snapToGrid w:val="0"/>
        <w:textAlignment w:val="baseline"/>
        <w:rPr>
          <w:rFonts w:hint="default"/>
          <w:lang w:val="en-US" w:eastAsia="zh-CN"/>
        </w:rPr>
      </w:pPr>
      <w:r>
        <w:rPr>
          <w:rFonts w:hint="eastAsia"/>
          <w:lang w:val="en-US" w:eastAsia="zh-CN"/>
        </w:rPr>
        <w:t>《数据字典》标准化体系包括数据场景、专题归类、数据维度与字段名称等四级分类。分类标识由字母数字型代码标识组成，采用分段式编码规则，由六部分12位字母或阿拉伯数字字符组成，从左往右顺序编码，详细编码规则如图B.1所示。体系具体对数据编码、类别名称、字段名称、字段说明、数据类型、数据样例、数据格式等进行统一规范。《数据字典》具体内容详见表B.1。本附录中的日期型数据，其数据样例采用ISO 8601要求的日期和时间的通用形式；其他数据类型的数据样例采用ISO/IEC/IEEE 9945：2009要求的正则表达式。</w:t>
      </w:r>
    </w:p>
    <w:p>
      <w:pPr>
        <w:bidi w:val="0"/>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274320</wp:posOffset>
                </wp:positionH>
                <wp:positionV relativeFrom="paragraph">
                  <wp:posOffset>27940</wp:posOffset>
                </wp:positionV>
                <wp:extent cx="5409565" cy="224790"/>
                <wp:effectExtent l="0" t="0" r="635" b="3810"/>
                <wp:wrapNone/>
                <wp:docPr id="4" name="文本框 4"/>
                <wp:cNvGraphicFramePr/>
                <a:graphic xmlns:a="http://schemas.openxmlformats.org/drawingml/2006/main">
                  <a:graphicData uri="http://schemas.microsoft.com/office/word/2010/wordprocessingShape">
                    <wps:wsp>
                      <wps:cNvSpPr txBox="1"/>
                      <wps:spPr>
                        <a:xfrm>
                          <a:off x="1174115" y="4871085"/>
                          <a:ext cx="5409565" cy="2247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left"/>
                              <w:rPr>
                                <w:rFonts w:hint="eastAsia"/>
                                <w:sz w:val="18"/>
                                <w:szCs w:val="18"/>
                                <w:lang w:val="en-US" w:eastAsia="zh-CN"/>
                              </w:rPr>
                            </w:pPr>
                            <w:r>
                              <w:rPr>
                                <w:rFonts w:hint="eastAsia"/>
                                <w:sz w:val="18"/>
                                <w:szCs w:val="18"/>
                                <w:u w:val="none"/>
                                <w:lang w:val="en-US" w:eastAsia="zh-CN"/>
                              </w:rPr>
                              <w:t>XX</w:t>
                            </w:r>
                            <w:r>
                              <w:rPr>
                                <w:rFonts w:hint="eastAsia"/>
                                <w:sz w:val="18"/>
                                <w:szCs w:val="18"/>
                                <w:lang w:val="en-US" w:eastAsia="zh-CN"/>
                              </w:rPr>
                              <w:t xml:space="preserve">   </w:t>
                            </w:r>
                            <w:r>
                              <w:rPr>
                                <w:rFonts w:hint="eastAsia"/>
                                <w:sz w:val="18"/>
                                <w:szCs w:val="18"/>
                                <w:u w:val="none"/>
                                <w:lang w:val="en-US" w:eastAsia="zh-CN"/>
                              </w:rPr>
                              <w:t>XX</w:t>
                            </w:r>
                            <w:r>
                              <w:rPr>
                                <w:rFonts w:hint="eastAsia"/>
                                <w:sz w:val="18"/>
                                <w:szCs w:val="18"/>
                                <w:lang w:val="en-US" w:eastAsia="zh-CN"/>
                              </w:rPr>
                              <w:t xml:space="preserve">   </w:t>
                            </w:r>
                            <w:r>
                              <w:rPr>
                                <w:rFonts w:hint="eastAsia"/>
                                <w:sz w:val="18"/>
                                <w:szCs w:val="18"/>
                                <w:u w:val="none"/>
                                <w:lang w:val="en-US" w:eastAsia="zh-CN"/>
                              </w:rPr>
                              <w:t>XX</w:t>
                            </w:r>
                            <w:r>
                              <w:rPr>
                                <w:rFonts w:hint="eastAsia"/>
                                <w:sz w:val="18"/>
                                <w:szCs w:val="18"/>
                                <w:lang w:val="en-US" w:eastAsia="zh-CN"/>
                              </w:rPr>
                              <w:t xml:space="preserve">   </w:t>
                            </w:r>
                            <w:r>
                              <w:rPr>
                                <w:rFonts w:hint="eastAsia"/>
                                <w:sz w:val="18"/>
                                <w:szCs w:val="18"/>
                                <w:u w:val="none"/>
                                <w:lang w:val="en-US" w:eastAsia="zh-CN"/>
                              </w:rPr>
                              <w:t>XX</w:t>
                            </w:r>
                            <w:r>
                              <w:rPr>
                                <w:rFonts w:hint="eastAsia"/>
                                <w:sz w:val="18"/>
                                <w:szCs w:val="18"/>
                                <w:lang w:val="en-US" w:eastAsia="zh-CN"/>
                              </w:rPr>
                              <w:t xml:space="preserve">   </w:t>
                            </w:r>
                            <w:r>
                              <w:rPr>
                                <w:rFonts w:hint="eastAsia"/>
                                <w:sz w:val="18"/>
                                <w:szCs w:val="18"/>
                                <w:u w:val="none"/>
                                <w:lang w:val="en-US" w:eastAsia="zh-CN"/>
                              </w:rPr>
                              <w:t>XXX</w:t>
                            </w:r>
                            <w:r>
                              <w:rPr>
                                <w:rFonts w:hint="eastAsia"/>
                                <w:sz w:val="18"/>
                                <w:szCs w:val="18"/>
                                <w:lang w:val="en-US" w:eastAsia="zh-CN"/>
                              </w:rPr>
                              <w:t xml:space="preserve">   </w:t>
                            </w:r>
                            <w:r>
                              <w:rPr>
                                <w:rFonts w:hint="eastAsia"/>
                                <w:sz w:val="18"/>
                                <w:szCs w:val="18"/>
                                <w:u w:val="none"/>
                                <w:lang w:val="en-US" w:eastAsia="zh-CN"/>
                              </w:rPr>
                              <w:t>X</w:t>
                            </w:r>
                          </w:p>
                          <w:p>
                            <w:pPr>
                              <w:jc w:val="left"/>
                              <w:rPr>
                                <w:rFonts w:hint="default"/>
                                <w:sz w:val="18"/>
                                <w:szCs w:val="1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pt;margin-top:2.2pt;height:17.7pt;width:425.95pt;z-index:251661312;mso-width-relative:page;mso-height-relative:page;" fillcolor="#FFFFFF [3201]" filled="t" stroked="f" coordsize="21600,21600" o:gfxdata="UEsDBAoAAAAAAIdO4kAAAAAAAAAAAAAAAAAEAAAAZHJzL1BLAwQUAAAACACHTuJAIBRMRtMAAAAH&#10;AQAADwAAAGRycy9kb3ducmV2LnhtbE2OS0/DMBCE70j8B2uRuFEnbUBpiNMDElck+jq78RJH2OvI&#10;dp+/nuUEp9FoRjNfu7p4J04Y0xhIQTkrQCD1wYw0KNhu3p9qEClrMtoFQgVXTLDq7u9a3Zhwpk88&#10;rfMgeIRSoxXYnKdGytRb9DrNwoTE2VeIXme2cZAm6jOPeyfnRfEivR6JH6ye8M1i/70+egX7wd/2&#10;u3KK1nhX0cftutmGUanHh7J4BZHxkv/K8IvP6NAx0yEcySThFFSLOTdZKxAc18vnEsRBwWJZg+xa&#10;+Z+/+wFQSwMEFAAAAAgAh07iQAM3qFddAgAAmwQAAA4AAABkcnMvZTJvRG9jLnhtbK1UsW7bMBDd&#10;C/QfCO6NJFeOHcNy4CZwUSBoAqRFZ5qiLAIkjyVpS+kHtH/QqUv3fle+o0fKTty0Q4ZqoI68p3e8&#10;d3ean/dakZ1wXoKpaHGSUyIMh1qaTUU/fli9mlLiAzM1U2BERe+Ep+eLly/mnZ2JEbSgauEIkhg/&#10;62xF2xDsLMs8b4Vm/gSsMOhswGkWcOs2We1Yh+xaZaM8P806cLV1wIX3eHo5OOme0T2HEJpGcnEJ&#10;fKuFCQOrE4oFTMm30nq6SLdtGsHDddN4EYiqKGYa0opB0F7HNVvM2WzjmG0l31+BPecKT3LSTBoM&#10;+kB1yQIjWyf/otKSO/DQhBMOOhsSSYpgFkX+RJvbllmRckGpvX0Q3f8/Wv5+d+OIrCtaUmKYxoLf&#10;f/92/+PX/c+vpIzydNbPEHVrERf6N9Bj0xzOPR7GrPvG6fjGfEj0F5OyKMaU3CHtdFLk0/EgtOgD&#10;4QgYl/nZ+BQBHBGjUTk5S5XIHpms8+GtAE2iUVGHhUz6st2VD3grhB4gMbAHJeuVVCpt3GZ9oRzZ&#10;MSz6Kj0xPH7yB0wZ0lX09PU4T8wG4vcDThmEx8SHBKMV+nW/V2MN9R2K4WDoJm/5SuItr5gPN8xh&#10;+2Bz4YCFa1waBRgE9hYlLbgv/zqPeKwqeinpsB0r6j9vmROUqHcG631WlGXs37Qpx5MRbtyxZ33s&#10;MVt9AZh8gaNseTIjPqiD2TjQn3AOlzEqupjhGLui4WBehGFIcI65WC4TCDvWsnBlbi2P1FFqA8tt&#10;gEamkkSZBm326mHPJtn38xWH4nifUI//lM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BRMRtMA&#10;AAAHAQAADwAAAAAAAAABACAAAAAiAAAAZHJzL2Rvd25yZXYueG1sUEsBAhQAFAAAAAgAh07iQAM3&#10;qFddAgAAmwQAAA4AAAAAAAAAAQAgAAAAIgEAAGRycy9lMm9Eb2MueG1sUEsFBgAAAAAGAAYAWQEA&#10;APEFAAAAAA==&#10;">
                <v:fill on="t" focussize="0,0"/>
                <v:stroke on="f" weight="0.5pt"/>
                <v:imagedata o:title=""/>
                <o:lock v:ext="edit" aspectratio="f"/>
                <v:textbox>
                  <w:txbxContent>
                    <w:p>
                      <w:pPr>
                        <w:ind w:left="0" w:leftChars="0" w:firstLine="0" w:firstLineChars="0"/>
                        <w:jc w:val="left"/>
                        <w:rPr>
                          <w:rFonts w:hint="eastAsia"/>
                          <w:sz w:val="18"/>
                          <w:szCs w:val="18"/>
                          <w:lang w:val="en-US" w:eastAsia="zh-CN"/>
                        </w:rPr>
                      </w:pPr>
                      <w:r>
                        <w:rPr>
                          <w:rFonts w:hint="eastAsia"/>
                          <w:sz w:val="18"/>
                          <w:szCs w:val="18"/>
                          <w:u w:val="none"/>
                          <w:lang w:val="en-US" w:eastAsia="zh-CN"/>
                        </w:rPr>
                        <w:t>XX</w:t>
                      </w:r>
                      <w:r>
                        <w:rPr>
                          <w:rFonts w:hint="eastAsia"/>
                          <w:sz w:val="18"/>
                          <w:szCs w:val="18"/>
                          <w:lang w:val="en-US" w:eastAsia="zh-CN"/>
                        </w:rPr>
                        <w:t xml:space="preserve">   </w:t>
                      </w:r>
                      <w:r>
                        <w:rPr>
                          <w:rFonts w:hint="eastAsia"/>
                          <w:sz w:val="18"/>
                          <w:szCs w:val="18"/>
                          <w:u w:val="none"/>
                          <w:lang w:val="en-US" w:eastAsia="zh-CN"/>
                        </w:rPr>
                        <w:t>XX</w:t>
                      </w:r>
                      <w:r>
                        <w:rPr>
                          <w:rFonts w:hint="eastAsia"/>
                          <w:sz w:val="18"/>
                          <w:szCs w:val="18"/>
                          <w:lang w:val="en-US" w:eastAsia="zh-CN"/>
                        </w:rPr>
                        <w:t xml:space="preserve">   </w:t>
                      </w:r>
                      <w:r>
                        <w:rPr>
                          <w:rFonts w:hint="eastAsia"/>
                          <w:sz w:val="18"/>
                          <w:szCs w:val="18"/>
                          <w:u w:val="none"/>
                          <w:lang w:val="en-US" w:eastAsia="zh-CN"/>
                        </w:rPr>
                        <w:t>XX</w:t>
                      </w:r>
                      <w:r>
                        <w:rPr>
                          <w:rFonts w:hint="eastAsia"/>
                          <w:sz w:val="18"/>
                          <w:szCs w:val="18"/>
                          <w:lang w:val="en-US" w:eastAsia="zh-CN"/>
                        </w:rPr>
                        <w:t xml:space="preserve">   </w:t>
                      </w:r>
                      <w:r>
                        <w:rPr>
                          <w:rFonts w:hint="eastAsia"/>
                          <w:sz w:val="18"/>
                          <w:szCs w:val="18"/>
                          <w:u w:val="none"/>
                          <w:lang w:val="en-US" w:eastAsia="zh-CN"/>
                        </w:rPr>
                        <w:t>XX</w:t>
                      </w:r>
                      <w:r>
                        <w:rPr>
                          <w:rFonts w:hint="eastAsia"/>
                          <w:sz w:val="18"/>
                          <w:szCs w:val="18"/>
                          <w:lang w:val="en-US" w:eastAsia="zh-CN"/>
                        </w:rPr>
                        <w:t xml:space="preserve">   </w:t>
                      </w:r>
                      <w:r>
                        <w:rPr>
                          <w:rFonts w:hint="eastAsia"/>
                          <w:sz w:val="18"/>
                          <w:szCs w:val="18"/>
                          <w:u w:val="none"/>
                          <w:lang w:val="en-US" w:eastAsia="zh-CN"/>
                        </w:rPr>
                        <w:t>XXX</w:t>
                      </w:r>
                      <w:r>
                        <w:rPr>
                          <w:rFonts w:hint="eastAsia"/>
                          <w:sz w:val="18"/>
                          <w:szCs w:val="18"/>
                          <w:lang w:val="en-US" w:eastAsia="zh-CN"/>
                        </w:rPr>
                        <w:t xml:space="preserve">   </w:t>
                      </w:r>
                      <w:r>
                        <w:rPr>
                          <w:rFonts w:hint="eastAsia"/>
                          <w:sz w:val="18"/>
                          <w:szCs w:val="18"/>
                          <w:u w:val="none"/>
                          <w:lang w:val="en-US" w:eastAsia="zh-CN"/>
                        </w:rPr>
                        <w:t>X</w:t>
                      </w:r>
                    </w:p>
                    <w:p>
                      <w:pPr>
                        <w:jc w:val="left"/>
                        <w:rPr>
                          <w:rFonts w:hint="default"/>
                          <w:sz w:val="18"/>
                          <w:szCs w:val="18"/>
                          <w:lang w:val="en-US" w:eastAsia="zh-CN"/>
                        </w:rPr>
                      </w:pPr>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baseline"/>
        <w:rPr>
          <w:rFonts w:hint="eastAsia" w:ascii="黑体" w:hAnsi="黑体" w:eastAsia="黑体" w:cs="黑体"/>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2247900</wp:posOffset>
                </wp:positionH>
                <wp:positionV relativeFrom="paragraph">
                  <wp:posOffset>72390</wp:posOffset>
                </wp:positionV>
                <wp:extent cx="3672840" cy="2178685"/>
                <wp:effectExtent l="0" t="0" r="0" b="635"/>
                <wp:wrapNone/>
                <wp:docPr id="5" name="文本框 5"/>
                <wp:cNvGraphicFramePr/>
                <a:graphic xmlns:a="http://schemas.openxmlformats.org/drawingml/2006/main">
                  <a:graphicData uri="http://schemas.microsoft.com/office/word/2010/wordprocessingShape">
                    <wps:wsp>
                      <wps:cNvSpPr txBox="1"/>
                      <wps:spPr>
                        <a:xfrm>
                          <a:off x="3269615" y="5107305"/>
                          <a:ext cx="3672840" cy="21786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sz w:val="18"/>
                                <w:szCs w:val="18"/>
                                <w:lang w:val="en-US" w:eastAsia="zh-CN"/>
                              </w:rPr>
                            </w:pPr>
                            <w:r>
                              <w:rPr>
                                <w:rFonts w:hint="eastAsia"/>
                                <w:sz w:val="18"/>
                                <w:szCs w:val="18"/>
                                <w:lang w:val="en-US" w:eastAsia="zh-CN"/>
                              </w:rPr>
                              <w:t>数据类型，1位大写英文字符（D表示日期型、M表示金额型、N表示编号型、P表示图片型、T表示文本型、V表示数值型）</w:t>
                            </w:r>
                          </w:p>
                          <w:p>
                            <w:pPr>
                              <w:ind w:left="0" w:leftChars="0" w:firstLine="0" w:firstLineChars="0"/>
                              <w:rPr>
                                <w:rFonts w:hint="default"/>
                                <w:sz w:val="18"/>
                                <w:szCs w:val="18"/>
                                <w:lang w:val="en-US" w:eastAsia="zh-CN"/>
                              </w:rPr>
                            </w:pPr>
                          </w:p>
                          <w:p>
                            <w:pPr>
                              <w:ind w:left="0" w:leftChars="0" w:firstLine="0" w:firstLineChars="0"/>
                              <w:rPr>
                                <w:rFonts w:hint="eastAsia"/>
                                <w:sz w:val="18"/>
                                <w:szCs w:val="18"/>
                                <w:lang w:val="en-US" w:eastAsia="zh-CN"/>
                              </w:rPr>
                            </w:pPr>
                            <w:r>
                              <w:rPr>
                                <w:rFonts w:hint="eastAsia"/>
                                <w:sz w:val="18"/>
                                <w:szCs w:val="18"/>
                                <w:lang w:val="en-US" w:eastAsia="zh-CN"/>
                              </w:rPr>
                              <w:t>四级类，3位阿拉伯数字（001~999）</w:t>
                            </w:r>
                          </w:p>
                          <w:p>
                            <w:pPr>
                              <w:ind w:left="0" w:leftChars="0" w:firstLine="0" w:firstLineChars="0"/>
                              <w:rPr>
                                <w:rFonts w:hint="eastAsia"/>
                                <w:sz w:val="18"/>
                                <w:szCs w:val="18"/>
                                <w:lang w:val="en-US" w:eastAsia="zh-CN"/>
                              </w:rPr>
                            </w:pPr>
                          </w:p>
                          <w:p>
                            <w:pPr>
                              <w:ind w:left="0" w:leftChars="0" w:firstLine="0" w:firstLineChars="0"/>
                              <w:rPr>
                                <w:rFonts w:hint="eastAsia"/>
                                <w:sz w:val="18"/>
                                <w:szCs w:val="18"/>
                                <w:lang w:val="en-US" w:eastAsia="zh-CN"/>
                              </w:rPr>
                            </w:pPr>
                            <w:r>
                              <w:rPr>
                                <w:rFonts w:hint="eastAsia"/>
                                <w:sz w:val="18"/>
                                <w:szCs w:val="18"/>
                                <w:lang w:val="en-US" w:eastAsia="zh-CN"/>
                              </w:rPr>
                              <w:t>三级类，2位阿拉伯数字（01~99）</w:t>
                            </w:r>
                          </w:p>
                          <w:p>
                            <w:pPr>
                              <w:ind w:left="0" w:leftChars="0" w:firstLine="0" w:firstLineChars="0"/>
                              <w:rPr>
                                <w:rFonts w:hint="eastAsia"/>
                                <w:sz w:val="18"/>
                                <w:szCs w:val="18"/>
                                <w:lang w:val="en-US" w:eastAsia="zh-CN"/>
                              </w:rPr>
                            </w:pPr>
                          </w:p>
                          <w:p>
                            <w:pPr>
                              <w:ind w:left="0" w:leftChars="0" w:firstLine="0" w:firstLineChars="0"/>
                              <w:rPr>
                                <w:rFonts w:hint="eastAsia"/>
                                <w:sz w:val="18"/>
                                <w:szCs w:val="18"/>
                                <w:lang w:val="en-US" w:eastAsia="zh-CN"/>
                              </w:rPr>
                            </w:pPr>
                            <w:r>
                              <w:rPr>
                                <w:rFonts w:hint="eastAsia"/>
                                <w:sz w:val="18"/>
                                <w:szCs w:val="18"/>
                                <w:lang w:val="en-US" w:eastAsia="zh-CN"/>
                              </w:rPr>
                              <w:t>二级类，2位阿拉伯数字（01~99）</w:t>
                            </w:r>
                          </w:p>
                          <w:p>
                            <w:pPr>
                              <w:ind w:left="0" w:leftChars="0" w:firstLine="0" w:firstLineChars="0"/>
                              <w:rPr>
                                <w:rFonts w:hint="eastAsia"/>
                                <w:sz w:val="18"/>
                                <w:szCs w:val="18"/>
                                <w:lang w:val="en-US" w:eastAsia="zh-CN"/>
                              </w:rPr>
                            </w:pPr>
                          </w:p>
                          <w:p>
                            <w:pPr>
                              <w:ind w:left="0" w:leftChars="0" w:firstLine="0" w:firstLineChars="0"/>
                              <w:rPr>
                                <w:rFonts w:hint="eastAsia"/>
                                <w:sz w:val="18"/>
                                <w:szCs w:val="18"/>
                                <w:lang w:val="en-US" w:eastAsia="zh-CN"/>
                              </w:rPr>
                            </w:pPr>
                            <w:r>
                              <w:rPr>
                                <w:rFonts w:hint="eastAsia"/>
                                <w:sz w:val="18"/>
                                <w:szCs w:val="18"/>
                                <w:lang w:val="en-US" w:eastAsia="zh-CN"/>
                              </w:rPr>
                              <w:t>一级类，2位阿拉伯数字（01~99）</w:t>
                            </w:r>
                          </w:p>
                          <w:p>
                            <w:pPr>
                              <w:ind w:left="0" w:leftChars="0" w:firstLine="0" w:firstLineChars="0"/>
                              <w:rPr>
                                <w:rFonts w:hint="eastAsia"/>
                                <w:sz w:val="18"/>
                                <w:szCs w:val="18"/>
                                <w:lang w:val="en-US" w:eastAsia="zh-CN"/>
                              </w:rPr>
                            </w:pPr>
                          </w:p>
                          <w:p>
                            <w:pPr>
                              <w:ind w:left="0" w:leftChars="0" w:firstLine="0" w:firstLineChars="0"/>
                              <w:rPr>
                                <w:rFonts w:hint="default"/>
                                <w:sz w:val="18"/>
                                <w:szCs w:val="18"/>
                                <w:lang w:val="en-US" w:eastAsia="zh-CN"/>
                              </w:rPr>
                            </w:pPr>
                            <w:r>
                              <w:rPr>
                                <w:rFonts w:hint="eastAsia"/>
                                <w:sz w:val="18"/>
                                <w:szCs w:val="18"/>
                                <w:lang w:val="en-US" w:eastAsia="zh-CN"/>
                              </w:rPr>
                              <w:t>来源归类，2位大写英文字符（SN表示数据字段为具有官方出处的原始字段，SD表示根据实际需求基于原始字段的加工字段）</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7pt;margin-top:5.7pt;height:171.55pt;width:289.2pt;z-index:251662336;mso-width-relative:page;mso-height-relative:page;" fillcolor="#FFFFFF [3201]" filled="t" stroked="f" coordsize="21600,21600" o:gfxdata="UEsDBAoAAAAAAIdO4kAAAAAAAAAAAAAAAAAEAAAAZHJzL1BLAwQUAAAACACHTuJAIcuNv9QAAAAK&#10;AQAADwAAAGRycy9kb3ducmV2LnhtbE2PS0/DMBCE70j8B2uRuFEnbYogjdMDElck+jq78RJHtdeR&#10;7T5/PQsXuO3oG83ONMuLd+KEMQ2BFJSTAgRSF8xAvYLN+v3pBUTKmox2gVDBFRMs2/u7RtcmnOkT&#10;T6vcCw6hVGsFNuexljJ1Fr1OkzAiMfsK0evMMvbSRH3mcO/ktCiepdcD8QerR3yz2B1WR69g1/vb&#10;bluO0RrvKvq4XdebMCj1+FAWCxAZL/nPDD/1uTq03GkfjmSScApm84q3ZAZlBYINr7MpH/tfMgfZ&#10;NvL/hPYbUEsDBBQAAAAIAIdO4kD5bGwGZAIAAKgEAAAOAAAAZHJzL2Uyb0RvYy54bWytVM1uEzEQ&#10;viPxDpbvdHeT5qdRNlVoFYRU0UoFcXa83qwl22NsJ7vlAeANeuLCnefKczD2Jm0pHHogB2fs+fyN&#10;55uZnZ93WpGdcF6CKWlxklMiDIdKmk1JP31cvZlS4gMzFVNgREnvhKfni9ev5q2diQE0oCrhCJIY&#10;P2ttSZsQ7CzLPG+EZv4ErDDorMFpFnDrNlnlWIvsWmWDPB9nLbjKOuDCezy97J30wOheQgh1Lbm4&#10;BL7VwoSe1QnFAqbkG2k9XaTX1rXg4bquvQhElRQzDWnFIGiv45ot5my2ccw2kh+ewF7yhGc5aSYN&#10;Bn2gumSBka2Tf1FpyR14qMMJB531iSRFMIsif6bNbcOsSLmg1N4+iO7/Hy3/sLtxRFYlHVFimMaC&#10;7++/73/82v/8RkZRntb6GaJuLeJC9xY6bJrjucfDmHVXOx3/MR+C/uFgfDYukPAOaYt8MswTE5uJ&#10;LhAeAePJYHqKNeCIGBST6XiaENkjlXU+vBOgSTRK6rCSSWC2u/IBn4XQIyRG9qBktZJKpY3brC+U&#10;IzuGVV+lX3wxXvkDpgxpSzoejvLEbCDe73HKIDxm3mcYrdCtu4Mca6juUA0HfTt5y1cSX3nFfLhh&#10;DvsHM8MJC9e41AowCBwsShpwX/91HvFYVvRS0mI/ltR/2TInKFHvDRb8rDiNgoW0OR1NBrhxTz3r&#10;px6z1ReAyRc4y5YnM+KDOpq1A/0ZB3EZo6KLGY6xSxqO5kXopwQHmYvlMoG21slN01/A9rUsXJlb&#10;y2OYKLuB5TZALVN5omS9TgclsYFTCQ7DFifk6T6hHj8w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hy42/1AAAAAoBAAAPAAAAAAAAAAEAIAAAACIAAABkcnMvZG93bnJldi54bWxQSwECFAAUAAAA&#10;CACHTuJA+WxsBmQCAACoBAAADgAAAAAAAAABACAAAAAjAQAAZHJzL2Uyb0RvYy54bWxQSwUGAAAA&#10;AAYABgBZAQAA+QUAAAAA&#10;">
                <v:fill on="t" focussize="0,0"/>
                <v:stroke on="f" weight="0.5pt"/>
                <v:imagedata o:title=""/>
                <o:lock v:ext="edit" aspectratio="f"/>
                <v:textbox>
                  <w:txbxContent>
                    <w:p>
                      <w:pPr>
                        <w:ind w:left="0" w:leftChars="0" w:firstLine="0" w:firstLineChars="0"/>
                        <w:rPr>
                          <w:rFonts w:hint="eastAsia"/>
                          <w:sz w:val="18"/>
                          <w:szCs w:val="18"/>
                          <w:lang w:val="en-US" w:eastAsia="zh-CN"/>
                        </w:rPr>
                      </w:pPr>
                      <w:r>
                        <w:rPr>
                          <w:rFonts w:hint="eastAsia"/>
                          <w:sz w:val="18"/>
                          <w:szCs w:val="18"/>
                          <w:lang w:val="en-US" w:eastAsia="zh-CN"/>
                        </w:rPr>
                        <w:t>数据类型，1位大写英文字符（D表示日期型、M表示金额型、N表示编号型、P表示图片型、T表示文本型、V表示数值型）</w:t>
                      </w:r>
                    </w:p>
                    <w:p>
                      <w:pPr>
                        <w:ind w:left="0" w:leftChars="0" w:firstLine="0" w:firstLineChars="0"/>
                        <w:rPr>
                          <w:rFonts w:hint="default"/>
                          <w:sz w:val="18"/>
                          <w:szCs w:val="18"/>
                          <w:lang w:val="en-US" w:eastAsia="zh-CN"/>
                        </w:rPr>
                      </w:pPr>
                    </w:p>
                    <w:p>
                      <w:pPr>
                        <w:ind w:left="0" w:leftChars="0" w:firstLine="0" w:firstLineChars="0"/>
                        <w:rPr>
                          <w:rFonts w:hint="eastAsia"/>
                          <w:sz w:val="18"/>
                          <w:szCs w:val="18"/>
                          <w:lang w:val="en-US" w:eastAsia="zh-CN"/>
                        </w:rPr>
                      </w:pPr>
                      <w:r>
                        <w:rPr>
                          <w:rFonts w:hint="eastAsia"/>
                          <w:sz w:val="18"/>
                          <w:szCs w:val="18"/>
                          <w:lang w:val="en-US" w:eastAsia="zh-CN"/>
                        </w:rPr>
                        <w:t>四级类，3位阿拉伯数字（001~999）</w:t>
                      </w:r>
                    </w:p>
                    <w:p>
                      <w:pPr>
                        <w:ind w:left="0" w:leftChars="0" w:firstLine="0" w:firstLineChars="0"/>
                        <w:rPr>
                          <w:rFonts w:hint="eastAsia"/>
                          <w:sz w:val="18"/>
                          <w:szCs w:val="18"/>
                          <w:lang w:val="en-US" w:eastAsia="zh-CN"/>
                        </w:rPr>
                      </w:pPr>
                    </w:p>
                    <w:p>
                      <w:pPr>
                        <w:ind w:left="0" w:leftChars="0" w:firstLine="0" w:firstLineChars="0"/>
                        <w:rPr>
                          <w:rFonts w:hint="eastAsia"/>
                          <w:sz w:val="18"/>
                          <w:szCs w:val="18"/>
                          <w:lang w:val="en-US" w:eastAsia="zh-CN"/>
                        </w:rPr>
                      </w:pPr>
                      <w:r>
                        <w:rPr>
                          <w:rFonts w:hint="eastAsia"/>
                          <w:sz w:val="18"/>
                          <w:szCs w:val="18"/>
                          <w:lang w:val="en-US" w:eastAsia="zh-CN"/>
                        </w:rPr>
                        <w:t>三级类，2位阿拉伯数字（01~99）</w:t>
                      </w:r>
                    </w:p>
                    <w:p>
                      <w:pPr>
                        <w:ind w:left="0" w:leftChars="0" w:firstLine="0" w:firstLineChars="0"/>
                        <w:rPr>
                          <w:rFonts w:hint="eastAsia"/>
                          <w:sz w:val="18"/>
                          <w:szCs w:val="18"/>
                          <w:lang w:val="en-US" w:eastAsia="zh-CN"/>
                        </w:rPr>
                      </w:pPr>
                    </w:p>
                    <w:p>
                      <w:pPr>
                        <w:ind w:left="0" w:leftChars="0" w:firstLine="0" w:firstLineChars="0"/>
                        <w:rPr>
                          <w:rFonts w:hint="eastAsia"/>
                          <w:sz w:val="18"/>
                          <w:szCs w:val="18"/>
                          <w:lang w:val="en-US" w:eastAsia="zh-CN"/>
                        </w:rPr>
                      </w:pPr>
                      <w:r>
                        <w:rPr>
                          <w:rFonts w:hint="eastAsia"/>
                          <w:sz w:val="18"/>
                          <w:szCs w:val="18"/>
                          <w:lang w:val="en-US" w:eastAsia="zh-CN"/>
                        </w:rPr>
                        <w:t>二级类，2位阿拉伯数字（01~99）</w:t>
                      </w:r>
                    </w:p>
                    <w:p>
                      <w:pPr>
                        <w:ind w:left="0" w:leftChars="0" w:firstLine="0" w:firstLineChars="0"/>
                        <w:rPr>
                          <w:rFonts w:hint="eastAsia"/>
                          <w:sz w:val="18"/>
                          <w:szCs w:val="18"/>
                          <w:lang w:val="en-US" w:eastAsia="zh-CN"/>
                        </w:rPr>
                      </w:pPr>
                    </w:p>
                    <w:p>
                      <w:pPr>
                        <w:ind w:left="0" w:leftChars="0" w:firstLine="0" w:firstLineChars="0"/>
                        <w:rPr>
                          <w:rFonts w:hint="eastAsia"/>
                          <w:sz w:val="18"/>
                          <w:szCs w:val="18"/>
                          <w:lang w:val="en-US" w:eastAsia="zh-CN"/>
                        </w:rPr>
                      </w:pPr>
                      <w:r>
                        <w:rPr>
                          <w:rFonts w:hint="eastAsia"/>
                          <w:sz w:val="18"/>
                          <w:szCs w:val="18"/>
                          <w:lang w:val="en-US" w:eastAsia="zh-CN"/>
                        </w:rPr>
                        <w:t>一级类，2位阿拉伯数字（01~99）</w:t>
                      </w:r>
                    </w:p>
                    <w:p>
                      <w:pPr>
                        <w:ind w:left="0" w:leftChars="0" w:firstLine="0" w:firstLineChars="0"/>
                        <w:rPr>
                          <w:rFonts w:hint="eastAsia"/>
                          <w:sz w:val="18"/>
                          <w:szCs w:val="18"/>
                          <w:lang w:val="en-US" w:eastAsia="zh-CN"/>
                        </w:rPr>
                      </w:pPr>
                    </w:p>
                    <w:p>
                      <w:pPr>
                        <w:ind w:left="0" w:leftChars="0" w:firstLine="0" w:firstLineChars="0"/>
                        <w:rPr>
                          <w:rFonts w:hint="default"/>
                          <w:sz w:val="18"/>
                          <w:szCs w:val="18"/>
                          <w:lang w:val="en-US" w:eastAsia="zh-CN"/>
                        </w:rPr>
                      </w:pPr>
                      <w:r>
                        <w:rPr>
                          <w:rFonts w:hint="eastAsia"/>
                          <w:sz w:val="18"/>
                          <w:szCs w:val="18"/>
                          <w:lang w:val="en-US" w:eastAsia="zh-CN"/>
                        </w:rPr>
                        <w:t>来源归类，2位大写英文字符（SN表示数据字段为具有官方出处的原始字段，SD表示根据实际需求基于原始字段的加工字段）</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1882775</wp:posOffset>
                </wp:positionH>
                <wp:positionV relativeFrom="paragraph">
                  <wp:posOffset>35560</wp:posOffset>
                </wp:positionV>
                <wp:extent cx="252730" cy="190500"/>
                <wp:effectExtent l="5080" t="0" r="1270" b="7620"/>
                <wp:wrapNone/>
                <wp:docPr id="9" name="肘形连接符 9"/>
                <wp:cNvGraphicFramePr/>
                <a:graphic xmlns:a="http://schemas.openxmlformats.org/drawingml/2006/main">
                  <a:graphicData uri="http://schemas.microsoft.com/office/word/2010/wordprocessingShape">
                    <wps:wsp>
                      <wps:cNvCnPr/>
                      <wps:spPr>
                        <a:xfrm>
                          <a:off x="2782570" y="5046345"/>
                          <a:ext cx="252730" cy="190500"/>
                        </a:xfrm>
                        <a:prstGeom prst="bentConnector3">
                          <a:avLst>
                            <a:gd name="adj1" fmla="val 0"/>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48.25pt;margin-top:2.8pt;height:15pt;width:19.9pt;z-index:251663360;mso-width-relative:page;mso-height-relative:page;" filled="f" stroked="t" coordsize="21600,21600" o:gfxdata="UEsDBAoAAAAAAIdO4kAAAAAAAAAAAAAAAAAEAAAAZHJzL1BLAwQUAAAACACHTuJA5EdObNcAAAAI&#10;AQAADwAAAGRycy9kb3ducmV2LnhtbE2PzU7DMBCE70i8g7VI3KjTWo0gxOmBClVCAonSB3DjzY8S&#10;ryPbacPbs5zgtrszmv2m3C1uFBcMsfekYb3KQCDV3vbUajh9vT48gojJkDWjJ9TwjRF21e1NaQrr&#10;r/SJl2NqBYdQLIyGLqWpkDLWHToTV35CYq3xwZnEa2ilDebK4W6UmyzLpTM98YfOTPjSYT0cZ6fh&#10;43Ba0ty8OdXE5j2o4bAf9krr+7t19gwi4ZL+zPCLz+hQMdPZz2SjGDVsnvItWzVscxCsK5UrEGce&#10;+CCrUv4vUP0AUEsDBBQAAAAIAIdO4kAkuXOQEwIAAPQDAAAOAAAAZHJzL2Uyb0RvYy54bWytU0uO&#10;EzEQ3SNxB8t70p1kevJRnFkkGjYIIgEHcNx2t5F/sj3pZMsBWLNigQQrroA4DTDHoOzu+TBsZkEv&#10;3GW76lW9V+XVxVErdOA+SGsIHo9KjLhhtpamIfjtm8tnc4xCpKamyhpO8IkHfLF++mTVuSWf2Naq&#10;mnsEICYsO0dwG6NbFkVgLdc0jKzjBi6F9ZpG2PqmqD3tAF2rYlKW50Vnfe28ZTwEON32l3hA9I8B&#10;tEJIxreWXWluYo/quaIRKIVWuoDXuVohOIuvhAg8IkUwMI15hSRg79NarFd02XjqWsmGEuhjSnjA&#10;SVNpIOkt1JZGiq68/AdKS+ZtsCKOmNVFTyQrAizG5QNtXrfU8cwFpA7uVvTw/2DZy8POI1kTvMDI&#10;UA0Nv37/8ef3z9c/Pv368OX3t69okUTqXFiC78bs/LALbucT46PwOv2BCzoSPJnNJ9UM5D0RXJVn&#10;59OzqheZHyNiyaGazKZwz8BhvCirMjehuANyPsTn3GqUDIL30OKNNQZaaf00i0wPL0LMatdDzbR+&#10;N8ZIaAXNO1CFbjAHT0C/QU1hxl5KpXLrlUEdwdPxrIKKKIyzgDECUzuQJJgGI6oaeCcs+pw6WCXr&#10;FJ1wgm/2G+URZIRZyl/iCtn+ckuptzS0vV++6iXRMsJTUlITPL8frQyAJMV7jZO1t/UpS5/PYRhy&#10;mmFw07Td3+fou8e6/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R05s1wAAAAgBAAAPAAAAAAAA&#10;AAEAIAAAACIAAABkcnMvZG93bnJldi54bWxQSwECFAAUAAAACACHTuJAJLlzkBMCAAD0AwAADgAA&#10;AAAAAAABACAAAAAmAQAAZHJzL2Uyb0RvYy54bWxQSwUGAAAAAAYABgBZAQAAqwUAAAAA&#10;" adj="0">
                <v:fill on="f" focussize="0,0"/>
                <v:stroke weight="0.2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1494790</wp:posOffset>
                </wp:positionH>
                <wp:positionV relativeFrom="paragraph">
                  <wp:posOffset>35560</wp:posOffset>
                </wp:positionV>
                <wp:extent cx="215900" cy="3175"/>
                <wp:effectExtent l="0" t="0" r="0" b="0"/>
                <wp:wrapNone/>
                <wp:docPr id="22" name="直接连接符 22"/>
                <wp:cNvGraphicFramePr/>
                <a:graphic xmlns:a="http://schemas.openxmlformats.org/drawingml/2006/main">
                  <a:graphicData uri="http://schemas.microsoft.com/office/word/2010/wordprocessingShape">
                    <wps:wsp>
                      <wps:cNvCnPr/>
                      <wps:spPr>
                        <a:xfrm flipV="1">
                          <a:off x="0" y="0"/>
                          <a:ext cx="215900" cy="317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17.7pt;margin-top:2.8pt;height:0.25pt;width:17pt;z-index:251678720;mso-width-relative:page;mso-height-relative:page;" filled="f" stroked="t" coordsize="21600,21600" o:gfxdata="UEsDBAoAAAAAAIdO4kAAAAAAAAAAAAAAAAAEAAAAZHJzL1BLAwQUAAAACACHTuJAeD3oBNcAAAAH&#10;AQAADwAAAGRycy9kb3ducmV2LnhtbE2OwUrEMBRF94L/EJ7gRpy01Qla+zpQZQRhFjoKbtMmNtXk&#10;pTSZ6ejXT1zp8nIv555qdXCW7fUUBk8I+SIDpqnzaqAe4e11fXkDLERJSlpPGuFbB1jVpyeVLJWf&#10;6UXvt7FnCUKhlAgmxrHkPHRGOxkWftSUug8/ORlTnHquJjknuLO8yDLBnRwoPRg56nuju6/tziE8&#10;PbdmIzbrx+aC3n+G9qGxn3ODeH6WZ3fAoj7EvzH86id1qJNT63ekArMIxdXyOk0RlgJY6gtxm3KL&#10;IHLgdcX/+9dHUEsDBBQAAAAIAIdO4kDfPilm6gEAAL8DAAAOAAAAZHJzL2Uyb0RvYy54bWytU72O&#10;EzEQ7pF4B8s92STo4Fhlc8VFR4MgEj/9xGvvWvKfPL5s8hK8ABIdVJT0vM0dj8HYu4TjaK7AhWXP&#10;zzfzfR6vLg7WsL2MqL1r+GI250w64Vvtuoa/f3f15JwzTOBaMN7Jhh8l8ov140erIdRy6XtvWhkZ&#10;gTish9DwPqVQVxWKXlrAmQ/SkVP5aCHRNXZVG2EgdGuq5Xz+rBp8bEP0QiKSdTM6+YQYHwLoldJC&#10;bry4ttKlETVKA4koYa8D8nXpVikp0hulUCZmGk5MU9mpCJ13ea/WK6i7CKHXYmoBHtLCPU4WtKOi&#10;J6gNJGDXUf8DZbWIHr1KM+FtNRIpihCLxfyeNm97CLJwIakxnETH/wcrXu+3kem24cslZw4svfjt&#10;p+83H7/8/PGZ9ttvXxl5SKYhYE3Rl24bpxuGbcycDypapowOH2ieigrEix2KyMeTyPKQmCDjcnH2&#10;Yk7yC3I9XTw/y9jVCJLBQsT0UnrL8qHhRrusANSwf4VpDP0dks3OX2ljyA61cWyYIJkAmkxFE0F1&#10;bCB26DrOwHQ08iLFgoje6DZn52SM3e7SRLaHPChlTY39FZZLbwD7Ma64chjUVif6FUbbhp/fzTaO&#10;2GXpRrHyaefbY9Gw2OldC/9pBvPg3L2X7D//bv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D3o&#10;BNcAAAAHAQAADwAAAAAAAAABACAAAAAiAAAAZHJzL2Rvd25yZXYueG1sUEsBAhQAFAAAAAgAh07i&#10;QN8+KWbqAQAAvwMAAA4AAAAAAAAAAQAgAAAAJgEAAGRycy9lMm9Eb2MueG1sUEsFBgAAAAAGAAYA&#10;WQEAAIIFAAAAAA==&#10;">
                <v:fill on="f" focussize="0,0"/>
                <v:stroke weight="0.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1812290</wp:posOffset>
                </wp:positionH>
                <wp:positionV relativeFrom="paragraph">
                  <wp:posOffset>35560</wp:posOffset>
                </wp:positionV>
                <wp:extent cx="144145" cy="3175"/>
                <wp:effectExtent l="0" t="0" r="0" b="0"/>
                <wp:wrapNone/>
                <wp:docPr id="24" name="直接连接符 24"/>
                <wp:cNvGraphicFramePr/>
                <a:graphic xmlns:a="http://schemas.openxmlformats.org/drawingml/2006/main">
                  <a:graphicData uri="http://schemas.microsoft.com/office/word/2010/wordprocessingShape">
                    <wps:wsp>
                      <wps:cNvCnPr/>
                      <wps:spPr>
                        <a:xfrm flipV="1">
                          <a:off x="0" y="0"/>
                          <a:ext cx="144145" cy="317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42.7pt;margin-top:2.8pt;height:0.25pt;width:11.35pt;z-index:251679744;mso-width-relative:page;mso-height-relative:page;" filled="f" stroked="t" coordsize="21600,21600" o:gfxdata="UEsDBAoAAAAAAIdO4kAAAAAAAAAAAAAAAAAEAAAAZHJzL1BLAwQUAAAACACHTuJA7UweNdgAAAAH&#10;AQAADwAAAGRycy9kb3ducmV2LnhtbE2OUUvDMBSF3wX/Q7iCL+KSTldKbTqoMkHYw5yCr2lzbarJ&#10;TWmydfrrjU/6eDiH73zV+uQsO+IUBk8SsoUAhtR5PVAv4fVlc10AC1GRVtYTSvjCAOv6/KxSpfYz&#10;PeNxH3uWIBRKJcHEOJach86gU2HhR6TUvfvJqZji1HM9qTnBneVLIXLu1EDpwagR7w12n/uDk/C0&#10;a802324emyt6+x7ah8Z+zI2UlxeZuAMW8RT/xvCrn9ShTk6tP5AOzEpYFqvbNJWwyoGl/kYUGbBW&#10;Qp4Bryv+37/+AVBLAwQUAAAACACHTuJApUc4/+sBAAC/AwAADgAAAGRycy9lMm9Eb2MueG1srVO9&#10;jhMxEO6ReAfLPdkk5OC0yuaKi44GwUn89BOvvWvJf/L4sslL8AJIdFBR0vM2HI/B2LuE42iuwIVl&#10;z883830ery8O1rC9jKi9a/hiNudMOuFb7bqGv3t79eScM0zgWjDeyYYfJfKLzeNH6yHUcul7b1oZ&#10;GYE4rIfQ8D6lUFcVil5awJkP0pFT+Wgh0TV2VRthIHRrquV8/qwafGxD9EIiknU7OvmEGB8C6JXS&#10;Qm69uLHSpRE1SgOJKGGvA/JN6VYpKdJrpVAmZhpOTFPZqQidd3mvNmuouwih12JqAR7Swj1OFrSj&#10;oieoLSRgN1H/A2W1iB69SjPhbTUSKYoQi8X8njZvegiycCGpMZxEx/8HK17tryPTbcOXK84cWHrx&#10;24/ffnz4/PP7J9pvv35h5CGZhoA1RV+66zjdMFzHzPmgomXK6PCe5qmoQLzYoYh8PIksD4kJMi5W&#10;q8XqjDNBrqeL52cZuxpBMliImF5Ib1k+NNxolxWAGvYvMY2hv0Oy2fkrbQzZoTaODRMkE0CTqWgi&#10;qI4NxA5dxxmYjkZepFgQ0Rvd5uycjLHbXZrI9pAHpaypsb/CcuktYD/GFVcOg9rqRL/CaNvw87vZ&#10;xhG7LN0oVj7tfHssGhY7vWvhP81gHpy795L9599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t&#10;TB412AAAAAcBAAAPAAAAAAAAAAEAIAAAACIAAABkcnMvZG93bnJldi54bWxQSwECFAAUAAAACACH&#10;TuJApUc4/+sBAAC/AwAADgAAAAAAAAABACAAAAAnAQAAZHJzL2Uyb0RvYy54bWxQSwUGAAAAAAYA&#10;BgBZAQAAhAUAAAAA&#10;">
                <v:fill on="f" focussize="0,0"/>
                <v:stroke weight="0.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1221105</wp:posOffset>
                </wp:positionH>
                <wp:positionV relativeFrom="paragraph">
                  <wp:posOffset>35560</wp:posOffset>
                </wp:positionV>
                <wp:extent cx="144145" cy="3175"/>
                <wp:effectExtent l="0" t="0" r="0" b="0"/>
                <wp:wrapNone/>
                <wp:docPr id="21" name="直接连接符 21"/>
                <wp:cNvGraphicFramePr/>
                <a:graphic xmlns:a="http://schemas.openxmlformats.org/drawingml/2006/main">
                  <a:graphicData uri="http://schemas.microsoft.com/office/word/2010/wordprocessingShape">
                    <wps:wsp>
                      <wps:cNvCnPr/>
                      <wps:spPr>
                        <a:xfrm flipV="1">
                          <a:off x="0" y="0"/>
                          <a:ext cx="144145" cy="317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96.15pt;margin-top:2.8pt;height:0.25pt;width:11.35pt;z-index:251677696;mso-width-relative:page;mso-height-relative:page;" filled="f" stroked="t" coordsize="21600,21600" o:gfxdata="UEsDBAoAAAAAAIdO4kAAAAAAAAAAAAAAAAAEAAAAZHJzL1BLAwQUAAAACACHTuJAknpZt9gAAAAH&#10;AQAADwAAAGRycy9kb3ducmV2LnhtbE2PQUvDQBSE74L/YXmCF7GbRBo0ZlOIUkHoQWuh1032mY1m&#10;34bstqn+ep8nPQ4zzHxTrk5uEEecQu9JQbpIQCC13vTUKdi9ra9vQYSoyejBEyr4wgCr6vys1IXx&#10;M73icRs7wSUUCq3AxjgWUobWotNh4Uck9t795HRkOXXSTHrmcjfILEly6XRPvGD1iA8W28/twSl4&#10;fmnsJt+sn+or2n/3zWM9fMy1UpcXaXIPIuIp/oXhF5/RoWKmxh/IBDGwvstuOKpgmYNgP0uX/K1R&#10;kKcgq1L+569+AFBLAwQUAAAACACHTuJAeJgyX+sBAAC/AwAADgAAAGRycy9lMm9Eb2MueG1srVNL&#10;jhMxEN0jcQfLe9LpkIFRK51ZTDRsEETis6+43d2W/JPLk04uwQWQ2MGKJXtuw3AMyu4m82EzC7yw&#10;7Pq8qvdcXl0cjGZ7GVA5W/NyNudMWuEaZbuaf3h/9eycM4xgG9DOypofJfKL9dMnq8FXcuF6pxsZ&#10;GIFYrAZf8z5GXxUFil4awJnz0pKzdcFApGvoiibAQOhGF4v5/EUxuND44IREJOtmdPIJMTwG0LWt&#10;EnLjxLWRNo6oQWqIRAl75ZGvc7dtK0V827YoI9M1J6Yx71SEzru0F+sVVF0A3ysxtQCPaeEBJwPK&#10;UtET1AYisOug/oEySgSHro0z4UwxEsmKEIty/kCbdz14mbmQ1OhPouP/gxVv9tvAVFPzRcmZBUMv&#10;fvP5x69PX3///EL7zfdvjDwk0+CxouhLuw3TDf02JM6HNhjWauU/0jxlFYgXO2SRjyeR5SEyQcZy&#10;uSyXZ5wJcj0vX54l7GIESWA+YHwlnWHpUHOtbFIAKti/xjiG/g1JZuuulNZkh0pbNkyQTABNZksT&#10;QXWMJ3ZoO85AdzTyIoaMiE6rJmWnZAzd7lIHtoc0KHlNjd0LS6U3gP0Yl10pDCqjIv0KrUzNz+9m&#10;a0vsknSjWOm0c80xa5jt9K6Z/zSDaXDu3nP27b9b/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S&#10;elm32AAAAAcBAAAPAAAAAAAAAAEAIAAAACIAAABkcnMvZG93bnJldi54bWxQSwECFAAUAAAACACH&#10;TuJAeJgyX+sBAAC/AwAADgAAAAAAAAABACAAAAAnAQAAZHJzL2Uyb0RvYy54bWxQSwUGAAAAAAYA&#10;BgBZAQAAhAUAAAAA&#10;">
                <v:fill on="f" focussize="0,0"/>
                <v:stroke weight="0.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927100</wp:posOffset>
                </wp:positionH>
                <wp:positionV relativeFrom="paragraph">
                  <wp:posOffset>35560</wp:posOffset>
                </wp:positionV>
                <wp:extent cx="144145" cy="3175"/>
                <wp:effectExtent l="0" t="0" r="0" b="0"/>
                <wp:wrapNone/>
                <wp:docPr id="20" name="直接连接符 20"/>
                <wp:cNvGraphicFramePr/>
                <a:graphic xmlns:a="http://schemas.openxmlformats.org/drawingml/2006/main">
                  <a:graphicData uri="http://schemas.microsoft.com/office/word/2010/wordprocessingShape">
                    <wps:wsp>
                      <wps:cNvCnPr/>
                      <wps:spPr>
                        <a:xfrm flipV="1">
                          <a:off x="0" y="0"/>
                          <a:ext cx="144145" cy="317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73pt;margin-top:2.8pt;height:0.25pt;width:11.35pt;z-index:251676672;mso-width-relative:page;mso-height-relative:page;" filled="f" stroked="t" coordsize="21600,21600" o:gfxdata="UEsDBAoAAAAAAIdO4kAAAAAAAAAAAAAAAAAEAAAAZHJzL1BLAwQUAAAACACHTuJAYHVp9NcAAAAH&#10;AQAADwAAAGRycy9kb3ducmV2LnhtbE2PUUvDMBSF34X9h3AFX8SlFRdHbTqoMkHYg07B17S5NnXJ&#10;TWmydfrrzZ7m4+EczvlOuTo6yw44ht6ThHyeAUNqve6pk/Dxvr5ZAgtRkVbWE0r4wQCranZRqkL7&#10;id7wsI0dSyUUCiXBxDgUnIfWoFNh7gek5H350amY5NhxPaoplTvLb7NMcKd6SgtGDfhosN1t907C&#10;y2tjNmKzfq6v6fO3b55q+z3VUl5d5tkDsIjHeA7DCT+hQ5WYGr8nHZhN+k6kL1HCQgA7+WJ5D6yR&#10;IHLgVcn/81d/UEsDBBQAAAAIAIdO4kBU9YAS6gEAAL8DAAAOAAAAZHJzL2Uyb0RvYy54bWytU72O&#10;EzEQ7pF4B8s92STk4LTK5oqLjgbBSfz0E6+9a8l/8viyyUvwAkh0UFHS8zYcj8HYu4TjaK7AhWXP&#10;zzfzfR6vLw7WsL2MqL1r+GI250w64Vvtuoa/e3v15JwzTOBaMN7Jhh8l8ovN40frIdRy6XtvWhkZ&#10;gTish9DwPqVQVxWKXlrAmQ/SkVP5aCHRNXZVG2EgdGuq5Xz+rBp8bEP0QiKSdTs6+YQYHwLoldJC&#10;br24sdKlETVKA4koYa8D8k3pVikp0mulUCZmGk5MU9mpCJ13ea82a6i7CKHXYmoBHtLCPU4WtKOi&#10;J6gtJGA3Uf8DZbWIHr1KM+FtNRIpihCLxfyeNm96CLJwIakxnETH/wcrXu2vI9Ntw5ckiQNLL377&#10;8duPD59/fv9E++3XL4w8JNMQsKboS3cdpxuG65g5H1S0TBkd3tM8FRWIFzsUkY8nkeUhMUHGxWq1&#10;WJ1xJsj1dPH8LGNXI0gGCxHTC+kty4eGG+2yAlDD/iWmMfR3SDY7f6WNITvUxrFhgmQCaDIVTQTV&#10;sYHYoes4A9PRyIsUCyJ6o9ucnZMxdrtLE9ke8qCUNTX2V1guvQXsx7jiymFQW53oVxhtG35+N9s4&#10;YpelG8XKp51vj0XDYqd3LfynGcyDc/desv/8u8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HVp&#10;9NcAAAAHAQAADwAAAAAAAAABACAAAAAiAAAAZHJzL2Rvd25yZXYueG1sUEsBAhQAFAAAAAgAh07i&#10;QFT1gBLqAQAAvwMAAA4AAAAAAAAAAQAgAAAAJgEAAGRycy9lMm9Eb2MueG1sUEsFBgAAAAAGAAYA&#10;WQEAAIIFAAAAAA==&#10;">
                <v:fill on="f" focussize="0,0"/>
                <v:stroke weight="0.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643890</wp:posOffset>
                </wp:positionH>
                <wp:positionV relativeFrom="paragraph">
                  <wp:posOffset>35560</wp:posOffset>
                </wp:positionV>
                <wp:extent cx="144145" cy="3175"/>
                <wp:effectExtent l="0" t="0" r="0" b="0"/>
                <wp:wrapNone/>
                <wp:docPr id="19" name="直接连接符 19"/>
                <wp:cNvGraphicFramePr/>
                <a:graphic xmlns:a="http://schemas.openxmlformats.org/drawingml/2006/main">
                  <a:graphicData uri="http://schemas.microsoft.com/office/word/2010/wordprocessingShape">
                    <wps:wsp>
                      <wps:cNvCnPr/>
                      <wps:spPr>
                        <a:xfrm flipV="1">
                          <a:off x="0" y="0"/>
                          <a:ext cx="144145" cy="317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0.7pt;margin-top:2.8pt;height:0.25pt;width:11.35pt;z-index:251675648;mso-width-relative:page;mso-height-relative:page;" filled="f" stroked="t" coordsize="21600,21600" o:gfxdata="UEsDBAoAAAAAAIdO4kAAAAAAAAAAAAAAAAAEAAAAZHJzL1BLAwQUAAAACACHTuJAOd98IdYAAAAH&#10;AQAADwAAAGRycy9kb3ducmV2LnhtbE2OUUvDMBSF3wX/Q7iCL+KSjFmkNh1UmSDsQafga9pcm2py&#10;U5psnf56syd9PJzDd75qffSOHXCKQyAFciGAIXXBDNQreHvdXN8Ci0mT0S4QKvjGCOv6/KzSpQkz&#10;veBhl3qWIRRLrcCmNJacx86i13ERRqTcfYTJ65Tj1HMz6TnDveNLIQru9UD5weoR7y12X7u9V/D0&#10;3Nptsd08Nlf0/jO0D437nBulLi+kuAOW8Jj+xnDSz+pQZ6c27MlE5nIWcpWnCm4KYKd+uZLAWgWF&#10;BF5X/L9//QtQSwMEFAAAAAgAh07iQEmYjAjqAQAAvwMAAA4AAABkcnMvZTJvRG9jLnhtbK1TvW4U&#10;MRDukXgHyz23d+ECYXV7KXIKDYJI/PRzXnvXkv/kcW7vXoIXQKKDipI+b0N4DMbe5QihSYELy56f&#10;b+b7PF6d761hOxlRe9fwxWzOmXTCt9p1DX//7vLJGWeYwLVgvJMNP0jk5+vHj1ZDqOWJ771pZWQE&#10;4rAeQsP7lEJdVSh6aQFnPkhHTuWjhUTX2FVthIHQralO5vNn1eBjG6IXEpGsm9HJJ8T4EECvlBZy&#10;48W1lS6NqFEaSEQJex2Qr0u3SkmR3iiFMjHTcGKayk5F6LzNe7VeQd1FCL0WUwvwkBbucbKgHRU9&#10;Qm0gAbuO+h8oq0X06FWaCW+rkUhRhFgs5ve0edtDkIULSY3hKDr+P1jxencVmW5pEl5w5sDSi99+&#10;+v7j45efN59pv/32lZGHZBoC1hR94a7idMNwFTPnvYqWKaPDB0IpKhAvti8iH44iy31igoyL5XKx&#10;POVMkOvp4vlpxq5GkAwWIqaX0luWDw032mUFoIbdK0xj6O+QbHb+UhtDdqiNY8MEyQTQZCqaCKpj&#10;A7FD13EGpqORFykWRPRGtzk7J2Psthcmsh3kQSlrauyvsFx6A9iPccWVw6C2OtGvMNo2/OxutnHE&#10;Lks3ipVPW98eiobFTu9a+E8zmAfn7r1k//l3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533wh&#10;1gAAAAcBAAAPAAAAAAAAAAEAIAAAACIAAABkcnMvZG93bnJldi54bWxQSwECFAAUAAAACACHTuJA&#10;SZiMCOoBAAC/AwAADgAAAAAAAAABACAAAAAlAQAAZHJzL2Uyb0RvYy54bWxQSwUGAAAAAAYABgBZ&#10;AQAAgQUAAAAA&#10;">
                <v:fill on="f" focussize="0,0"/>
                <v:stroke weight="0.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349250</wp:posOffset>
                </wp:positionH>
                <wp:positionV relativeFrom="paragraph">
                  <wp:posOffset>118745</wp:posOffset>
                </wp:positionV>
                <wp:extent cx="1866900" cy="1706245"/>
                <wp:effectExtent l="5080" t="0" r="10795" b="7620"/>
                <wp:wrapNone/>
                <wp:docPr id="14" name="肘形连接符 14"/>
                <wp:cNvGraphicFramePr/>
                <a:graphic xmlns:a="http://schemas.openxmlformats.org/drawingml/2006/main">
                  <a:graphicData uri="http://schemas.microsoft.com/office/word/2010/wordprocessingShape">
                    <wps:wsp>
                      <wps:cNvCnPr/>
                      <wps:spPr>
                        <a:xfrm rot="5400000" flipV="1">
                          <a:off x="0" y="0"/>
                          <a:ext cx="1866900" cy="1706245"/>
                        </a:xfrm>
                        <a:prstGeom prst="bentConnector3">
                          <a:avLst>
                            <a:gd name="adj1" fmla="val 99982"/>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7.5pt;margin-top:9.35pt;height:134.35pt;width:147pt;rotation:-5898240f;z-index:251673600;mso-width-relative:page;mso-height-relative:page;" filled="f" stroked="t" coordsize="21600,21600" o:gfxdata="UEsDBAoAAAAAAIdO4kAAAAAAAAAAAAAAAAAEAAAAZHJzL1BLAwQUAAAACACHTuJAN2HaXtkAAAAJ&#10;AQAADwAAAGRycy9kb3ducmV2LnhtbE2PwU7DMBBE70j8g7VI3KiTktA0xOkBCYG4tLQVUm9ussQW&#10;8TqK3Tb8PcsJjjuzmnlTrSbXizOOwXpSkM4SEEiNby11Cva757sCRIiaWt17QgXfGGBVX19Vumz9&#10;hd7xvI2d4BAKpVZgYhxKKUNj0Okw8wMSe59+dDryOXayHfWFw10v50nyIJ22xA1GD/hksPnanhyX&#10;mHXMs3R9cC9TeN1vPmz+trNK3d6kySOIiFP8e4ZffEaHmpmO/kRtEL2CPOcpkfViAYL9+2zJwlHB&#10;vFhkIOtK/l9Q/wBQSwMEFAAAAAgAh07iQNcTcKceAgAACAQAAA4AAABkcnMvZTJvRG9jLnhtbK1T&#10;zY7TMBC+I/EOlu80SbfttlHTPbRaLggqwXJ3HTsx8p9sb9NeeQDOnDggsSdeAfE0C/sYjJ1QluWy&#10;B3KIxp6Zb+b7Zry8OCiJ9sx5YXSFi1GOEdPU1EI3Fb56c/lsjpEPRNdEGs0qfGQeX6yePll2tmRj&#10;0xpZM4cARPuysxVuQ7BllnnaMkX8yFimwcmNUyTA0TVZ7UgH6Epm4zyfZZ1xtXWGMu/hdtM78YDo&#10;HgNoOBeUbQy9VkyHHtUxSQJQ8q2wHq9St5wzGl5x7llAssLANKQ/FAF7F//ZaknKxhHbCjq0QB7T&#10;wgNOiggNRU9QGxIIunbiHyglqDPe8DCiRmU9kaQIsCjyB9q8bolliQtI7e1JdP//YOnL/dYhUcMm&#10;TDDSRMHE795/vP32+e77px8fvvz8eoPAAzJ11pcQvdZbN5y83brI+cCdQs6AttNJHj+MuBT2LWAm&#10;TYAlOiTJjyfJ2SEgCpfFfDZbxAwKvuI8n40n01gt62EjvHU+PGdGoWhUeAcjXxutYbTGnaUCZP/C&#10;h6R+PVAg9bsCulAShrknEi0Wi/l4wB2iocJv5JiqzaWQMq2D1Kir8FlxPoW2CKw4h9UCU1mQyesG&#10;IyIbeDs0uFTeGynqmB1xvGt2a+kQVAWyvRw9n7/CYukN8W0fl1yxPVIqEeB5SaEqPL+fLTWIEmfQ&#10;qx6tnamPaRjpHhYkyTYsc9zA++eU/ecBr3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2HaXtkA&#10;AAAJAQAADwAAAAAAAAABACAAAAAiAAAAZHJzL2Rvd25yZXYueG1sUEsBAhQAFAAAAAgAh07iQNcT&#10;cKceAgAACAQAAA4AAAAAAAAAAQAgAAAAKAEAAGRycy9lMm9Eb2MueG1sUEsFBgAAAAAGAAYAWQEA&#10;ALgFAAAAAA==&#10;" adj="21596">
                <v:fill on="f" focussize="0,0"/>
                <v:stroke weight="0.2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361315</wp:posOffset>
                </wp:positionH>
                <wp:positionV relativeFrom="paragraph">
                  <wp:posOffset>35560</wp:posOffset>
                </wp:positionV>
                <wp:extent cx="144145" cy="3175"/>
                <wp:effectExtent l="0" t="0" r="0" b="0"/>
                <wp:wrapNone/>
                <wp:docPr id="15" name="直接连接符 15"/>
                <wp:cNvGraphicFramePr/>
                <a:graphic xmlns:a="http://schemas.openxmlformats.org/drawingml/2006/main">
                  <a:graphicData uri="http://schemas.microsoft.com/office/word/2010/wordprocessingShape">
                    <wps:wsp>
                      <wps:cNvCnPr/>
                      <wps:spPr>
                        <a:xfrm flipV="1">
                          <a:off x="1264285" y="5054600"/>
                          <a:ext cx="144145" cy="3175"/>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8.45pt;margin-top:2.8pt;height:0.25pt;width:11.35pt;z-index:251674624;mso-width-relative:page;mso-height-relative:page;" filled="f" stroked="t" coordsize="21600,21600" o:gfxdata="UEsDBAoAAAAAAIdO4kAAAAAAAAAAAAAAAAAEAAAAZHJzL1BLAwQUAAAACACHTuJAftSVGNUAAAAF&#10;AQAADwAAAGRycy9kb3ducmV2LnhtbE2OQUvEMBSE74L/ITzBi7hpBatbmy5UWUHYg66C17R5NtXk&#10;pTTZ7eqv9+1JT8Mww8xXrQ7eiT1OcQikIF9kIJC6YAbqFby9ri9vQcSkyWgXCBV8Y4RVfXpS6dKE&#10;mV5wv0294BGKpVZgUxpLKWNn0eu4CCMSZx9h8jqxnXppJj3zuHfyKssK6fVA/GD1iPcWu6/tzit4&#10;em7tptisH5sLev8Z2ofGfc6NUudneXYHIuEh/ZXhiM/oUDNTG3ZkonAKroslN48KguObJWuroMhB&#10;1pX8T1//AlBLAwQUAAAACACHTuJAe0EbRPYBAADLAwAADgAAAGRycy9lMm9Eb2MueG1srVPNjtMw&#10;EL4j8Q6W7zRpSUsVNd3DVssFQSV+7q5jJ5b8J4+3aV+CF0DiBieO3HmbXR6DsROWZbnsgRwsj2f8&#10;zXyfv2wuTkaTowignG3ofFZSIix3rbJdQ9+/u3q2pgQisy3TzoqGngXQi+3TJ5vB12LheqdbEQiC&#10;WKgH39A+Rl8XBfBeGAYz54XFpHTBsIhh6Io2sAHRjS4WZbkqBhdaHxwXAHi6G5N0QgyPAXRSKi52&#10;jl8bYeOIGoRmESlBrzzQbZ5WSsHjGylBRKIbikxjXrEJ7g9pLbYbVneB+V7xaQT2mBEecDJMWWx6&#10;B7VjkZHroP6BMooHB07GGXemGIlkRZDFvHygzdueeZG5oNTg70SH/wfLXx/3gagWnbCkxDKDL377&#10;6fvNxy8/f3zG9fbbV4IZlGnwUGP1pd2HKQK/D4nzSQZDpFb+A6JkFZAXOWGwWFWLNeKeG7osl9Wq&#10;nAQXp0h4KqiqeYV5jgXP5y9yn2IETMA+QHwpnCFp01CtbFKD1ez4CiIOgaW/S9KxdVdK6/yi2pJh&#10;giScoUslugP7GI9MwXaUMN2h/XkMGRGcVm26nXAgdIdLHciRJdPkLwmA3f4qS613DPqxLqdGOxkV&#10;8Q/RyjR0ff+2tgiSZByFS7uDa89Zz3yOb5zbTH5MJrof59t//sHt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7UlRjVAAAABQEAAA8AAAAAAAAAAQAgAAAAIgAAAGRycy9kb3ducmV2LnhtbFBLAQIU&#10;ABQAAAAIAIdO4kB7QRtE9gEAAMsDAAAOAAAAAAAAAAEAIAAAACQBAABkcnMvZTJvRG9jLnhtbFBL&#10;BQYAAAAABgAGAFkBAACMBQAAAAA=&#10;">
                <v:fill on="f" focussize="0,0"/>
                <v:stroke weight="0.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668655</wp:posOffset>
                </wp:positionH>
                <wp:positionV relativeFrom="paragraph">
                  <wp:posOffset>81915</wp:posOffset>
                </wp:positionV>
                <wp:extent cx="1514475" cy="1420495"/>
                <wp:effectExtent l="4445" t="0" r="7620" b="9525"/>
                <wp:wrapNone/>
                <wp:docPr id="13" name="肘形连接符 13"/>
                <wp:cNvGraphicFramePr/>
                <a:graphic xmlns:a="http://schemas.openxmlformats.org/drawingml/2006/main">
                  <a:graphicData uri="http://schemas.microsoft.com/office/word/2010/wordprocessingShape">
                    <wps:wsp>
                      <wps:cNvCnPr/>
                      <wps:spPr>
                        <a:xfrm rot="5400000" flipV="1">
                          <a:off x="0" y="0"/>
                          <a:ext cx="1514475" cy="1420495"/>
                        </a:xfrm>
                        <a:prstGeom prst="bentConnector3">
                          <a:avLst>
                            <a:gd name="adj1" fmla="val 100000"/>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52.65pt;margin-top:6.45pt;height:111.85pt;width:119.25pt;rotation:-5898240f;z-index:251672576;mso-width-relative:page;mso-height-relative:page;" filled="f" stroked="t" coordsize="21600,21600" o:gfxdata="UEsDBAoAAAAAAIdO4kAAAAAAAAAAAAAAAAAEAAAAZHJzL1BLAwQUAAAACACHTuJAf46ZYdoAAAAK&#10;AQAADwAAAGRycy9kb3ducmV2LnhtbE2PPU/DMBCGdyT+g3VIbNRuUiIa4nQAgcQCaimo3Zz4SCLi&#10;cxS7aeHXc0yw3at79H4Uq5PrxYRj6DxpmM8UCKTa244aDdvXh6sbECEasqb3hBq+MMCqPD8rTG79&#10;kdY4bWIj2IRCbjS0MQ65lKFu0Zkw8wMS/z786ExkOTbSjubI5q6XiVKZdKYjTmjNgHct1p+bg9Ow&#10;X1ZNt5hod//8uH3Zpd9P8f1tr/XlxVzdgoh4in8w/Nbn6lByp8ofyAbRs1bXKaN8JEsQDKSLlLdU&#10;GpI0y0CWhfw/ofwBUEsDBBQAAAAIAIdO4kDIGxy/GAIAAAkEAAAOAAAAZHJzL2Uyb0RvYy54bWyt&#10;U7uO1DAU7ZH4B8s9k2QesEST2WJGS4NgJB69x3ESI7907Z3MtHwANRUFElT8AuJrgP0Mrp0wDEuz&#10;BSki29f3nHvOvV5eHrQiewFeWlPRYpJTIgy3tTRtRV+9vHpwQYkPzNRMWSMqehSeXq7u31v2rhRT&#10;21lVCyAIYnzZu4p2IbgyyzzvhGZ+Yp0wGGwsaBZwC21WA+sRXatsmucPs95C7cBy4T2eboYgHRHh&#10;LoC2aSQXG8uvtTBhQAWhWEBJvpPO01WqtmkED8+bxotAVEVRaUh/JMH1Lv6z1ZKVLTDXST6WwO5S&#10;wi1NmkmDpCeoDQuMXIP8B0pLDtbbJky41dkgJDmCKor8ljcvOuZE0oJWe3cy3f8/WP5svwUia5yE&#10;GSWGaez4zdv3379+vPn24ce7Tz+/fCYYQZt650u8vTZbGHfebSFqPjSgCVj0djHP40dJo6R7jZjJ&#10;E1RJDsny48lycQiE42GxKObzRwtKOMaK+TSfP15EtmyAjfAOfHgirCZxUdEdtnxtjcHWWpglArZ/&#10;6kNyvx4lsPpNgVVohc3cM0WKoa4BeLyOFL+hY66xV1IpvMFKZUhf0VmR6mI44w3OFpaoHfrkTUsJ&#10;Uy0+Hh4g8XurZB2zY7KHdrdWQJAW1Z7z/nUtUm+Y74Z7KTQMo5YB35eSuqIX59nKoCuxCYPtcbWz&#10;9TF1I53jhCTfxmmOI3i+T9l/XvD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OmWHaAAAACgEA&#10;AA8AAAAAAAAAAQAgAAAAIgAAAGRycy9kb3ducmV2LnhtbFBLAQIUABQAAAAIAIdO4kDIGxy/GAIA&#10;AAkEAAAOAAAAAAAAAAEAIAAAACkBAABkcnMvZTJvRG9jLnhtbFBLBQYAAAAABgAGAFkBAACzBQAA&#10;AAA=&#10;" adj="21600">
                <v:fill on="f" focussize="0,0"/>
                <v:stroke weight="0.2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956945</wp:posOffset>
                </wp:positionH>
                <wp:positionV relativeFrom="paragraph">
                  <wp:posOffset>75565</wp:posOffset>
                </wp:positionV>
                <wp:extent cx="1219200" cy="1139190"/>
                <wp:effectExtent l="4445" t="0" r="14605" b="15240"/>
                <wp:wrapNone/>
                <wp:docPr id="12" name="肘形连接符 12"/>
                <wp:cNvGraphicFramePr/>
                <a:graphic xmlns:a="http://schemas.openxmlformats.org/drawingml/2006/main">
                  <a:graphicData uri="http://schemas.microsoft.com/office/word/2010/wordprocessingShape">
                    <wps:wsp>
                      <wps:cNvCnPr/>
                      <wps:spPr>
                        <a:xfrm rot="5400000" flipV="1">
                          <a:off x="0" y="0"/>
                          <a:ext cx="1219200" cy="1139190"/>
                        </a:xfrm>
                        <a:prstGeom prst="bentConnector3">
                          <a:avLst>
                            <a:gd name="adj1" fmla="val 99687"/>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75.35pt;margin-top:5.95pt;height:89.7pt;width:96pt;rotation:-5898240f;z-index:251671552;mso-width-relative:page;mso-height-relative:page;" filled="f" stroked="t" coordsize="21600,21600" o:gfxdata="UEsDBAoAAAAAAIdO4kAAAAAAAAAAAAAAAAAEAAAAZHJzL1BLAwQUAAAACACHTuJAHo5RRNgAAAAK&#10;AQAADwAAAGRycy9kb3ducmV2LnhtbE2PQU/DMAyF70j8h8hI3FjSbrCtNJ2qSbsgENoYd7fJ2orG&#10;qZpsK/8ec4Kb3/PT8+d8M7leXOwYOk8akpkCYan2pqNGw/Fj97ACESKSwd6T1fBtA2yK25scM+Ov&#10;tLeXQ2wEl1DIUEMb45BJGerWOgwzP1ji3cmPDiPLsZFmxCuXu16mSj1Jhx3xhRYHu21t/XU4Ow1Y&#10;f2537qUs38vFtD/6uHx9Syut7+8S9Qwi2in+heEXn9GhYKbKn8kE0bN+VEuO8pCsQXBgvkjZqNhY&#10;J3OQRS7/v1D8AFBLAwQUAAAACACHTuJAk50XLxwCAAAIBAAADgAAAGRycy9lMm9Eb2MueG1srVO9&#10;jhMxEO6ReAfLPdlswt0lUTZXJDoaBJH46R2vvWvkP3l82aTlAaipKJCg4hUQTwPcYzD2LuE4mivY&#10;YjX22N/M983n5eXBaLIXAZSzFS1HY0qE5a5Wtqnoq5dXj2aUQGS2ZtpZUdGjAHq5evhg2fmFmLjW&#10;6VoEgiAWFp2vaBujXxQF8FYYBiPnhcWkdMGwiMvQFHVgHaIbXUzG4/Oic6H2wXEBgLubPkkHxHAf&#10;QCel4mLj+LURNvaoQWgWkRK0ygNd5W6lFDw+lxJEJLqiyDTmPxbBeJf+xWrJFk1gvlV8aIHdp4U7&#10;nAxTFoueoDYsMnId1D9QRvHgwMk44s4UPZGsCLIox3e0edEyLzIXlBr8SXT4f7D82X4biKrRCRNK&#10;LDM48Zu3779//Xjz7cOPd59+fvlMMIMydR4WeHptt2FYgd+GxPkggyHBobZnj8fpo0Rq5V8jZtYE&#10;WZJDlvx4klwcIuG4WU7KObqCEo65spzOy3keStHDJngfID4RzpAUVHSHI187a3G0LkxzAbZ/CjGr&#10;Xw8UWP2mxC6MxmHumSbz+fnsIrFA3OE0Rr+R01XrrpTW2Q7akq6i0/LiDNtiaHGJ1sLQeJQJbEMJ&#10;0w2+HR5DLg9OqzrdTjgQmt1aB4JVkWwvR1/3r2Op9IZB25/Lqd6LRkV8XlqZis5u39YWm08z6FVP&#10;0c7VxzyMvI8GyfQGMycH3l7n238e8O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o5RRNgAAAAK&#10;AQAADwAAAAAAAAABACAAAAAiAAAAZHJzL2Rvd25yZXYueG1sUEsBAhQAFAAAAAgAh07iQJOdFy8c&#10;AgAACAQAAA4AAAAAAAAAAQAgAAAAJwEAAGRycy9lMm9Eb2MueG1sUEsFBgAAAAAGAAYAWQEAALUF&#10;AAAAAA==&#10;" adj="21532">
                <v:fill on="f" focussize="0,0"/>
                <v:stroke weight="0.2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1259205</wp:posOffset>
                </wp:positionH>
                <wp:positionV relativeFrom="paragraph">
                  <wp:posOffset>67945</wp:posOffset>
                </wp:positionV>
                <wp:extent cx="904875" cy="848360"/>
                <wp:effectExtent l="5080" t="0" r="15240" b="9525"/>
                <wp:wrapNone/>
                <wp:docPr id="11" name="肘形连接符 11"/>
                <wp:cNvGraphicFramePr/>
                <a:graphic xmlns:a="http://schemas.openxmlformats.org/drawingml/2006/main">
                  <a:graphicData uri="http://schemas.microsoft.com/office/word/2010/wordprocessingShape">
                    <wps:wsp>
                      <wps:cNvCnPr/>
                      <wps:spPr>
                        <a:xfrm rot="5400000" flipV="1">
                          <a:off x="0" y="0"/>
                          <a:ext cx="904875" cy="848360"/>
                        </a:xfrm>
                        <a:prstGeom prst="bentConnector3">
                          <a:avLst>
                            <a:gd name="adj1" fmla="val 99543"/>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99.15pt;margin-top:5.35pt;height:66.8pt;width:71.25pt;rotation:-5898240f;z-index:251670528;mso-width-relative:page;mso-height-relative:page;" filled="f" stroked="t" coordsize="21600,21600" o:gfxdata="UEsDBAoAAAAAAIdO4kAAAAAAAAAAAAAAAAAEAAAAZHJzL1BLAwQUAAAACACHTuJAKOUKAtgAAAAK&#10;AQAADwAAAGRycy9kb3ducmV2LnhtbE2PzU7DMBCE70i8g7VIXBC1SyJIQ5wekDgg9YBbHsC1t0mE&#10;f6LYTX+enuUEt53d0ew3zfrsHZtxSkMMEpYLAQyDiXYInYSv3ftjBSxlHax2MaCECyZYt7c3ja5t&#10;PAWF8zZ3jEJCqrWEPuex5jyZHr1OizhioNshTl5nklPH7aRPFO4dfxLimXs9BPrQ6xHfejTf26OX&#10;MM9KfSh1GZW5xmrzyTfu4WqkvL9bildgGc/5zwy/+IQOLTHt4zHYxBzpVVWQlQbxAowMRSmoy54W&#10;ZVkAbxv+v0L7A1BLAwQUAAAACACHTuJAJKDrchoCAAAGBAAADgAAAGRycy9lMm9Eb2MueG1srVO9&#10;jhMxEO6ReAfLPdnNJTmSKJsrEh0NgpP46R2vvWvkP4192aTlAaipKJCg4hUQTwPcYzD2LuE4mivY&#10;YjX2zHwz3zfj1cXBaLIXEJSzFR2PSkqE5a5Wtqnoq5eXj+aUhMhszbSzoqJHEejF+uGDVeeX4sy1&#10;TtcCCILYsOx8RdsY/bIoAm+FYWHkvLDolA4Mi3iEpqiBdYhudHFWludF56D24LgIAW+3vZMOiHAf&#10;QCel4mLr+LURNvaoIDSLSCm0yge6zt1KKXh8LmUQkeiKItOY/1gE7V36F+sVWzbAfKv40AK7Twt3&#10;OBmmLBY9QW1ZZOQa1D9QRnFwwck44s4UPZGsCLIYl3e0edEyLzIXlDr4k+jh/8HyZ/srIKrGTRhT&#10;YpnBid+8ff/968ebbx9+vPv088tngh6UqfNhidEbewXDKfgrSJwPEgwBh9rOpmX6KJFa+deImTVB&#10;luSQJT+eJBeHSDheLsrp/PGMEo6u+XQ+Oc8jKXrQBO4hxCfCGZKMiu5w4BtnLQ7WwSTDs/3TELP2&#10;9UCA1W+QjDQaR7lnmiwWs+kkcUDcIRqt38gp1bpLpXVeBm1JV9HJOHfFcMElLhY2aDyKFGxDCdMN&#10;vhweIZcPTqs6ZSecAM1uo4FgVaTai9HX/Sssld6y0PZx2dVvolERH5dWBtW4na0tNp8m0GuerJ2r&#10;j3kU+R7XI9MbVjnt3+1zzv7zfN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jlCgLYAAAACgEA&#10;AA8AAAAAAAAAAQAgAAAAIgAAAGRycy9kb3ducmV2LnhtbFBLAQIUABQAAAAIAIdO4kAkoOtyGgIA&#10;AAYEAAAOAAAAAAAAAAEAIAAAACcBAABkcnMvZTJvRG9jLnhtbFBLBQYAAAAABgAGAFkBAACzBQAA&#10;AAA=&#10;" adj="21501">
                <v:fill on="f" focussize="0,0"/>
                <v:stroke weight="0.25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1549400</wp:posOffset>
                </wp:positionH>
                <wp:positionV relativeFrom="paragraph">
                  <wp:posOffset>67945</wp:posOffset>
                </wp:positionV>
                <wp:extent cx="624205" cy="548005"/>
                <wp:effectExtent l="4445" t="0" r="11430" b="15875"/>
                <wp:wrapNone/>
                <wp:docPr id="10" name="肘形连接符 10"/>
                <wp:cNvGraphicFramePr/>
                <a:graphic xmlns:a="http://schemas.openxmlformats.org/drawingml/2006/main">
                  <a:graphicData uri="http://schemas.microsoft.com/office/word/2010/wordprocessingShape">
                    <wps:wsp>
                      <wps:cNvCnPr/>
                      <wps:spPr>
                        <a:xfrm rot="5400000" flipV="1">
                          <a:off x="0" y="0"/>
                          <a:ext cx="624205" cy="548005"/>
                        </a:xfrm>
                        <a:prstGeom prst="bentConnector3">
                          <a:avLst>
                            <a:gd name="adj1" fmla="val 99593"/>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22pt;margin-top:5.35pt;height:43.15pt;width:49.15pt;rotation:-5898240f;z-index:251669504;mso-width-relative:page;mso-height-relative:page;" filled="f" stroked="t" coordsize="21600,21600" o:gfxdata="UEsDBAoAAAAAAIdO4kAAAAAAAAAAAAAAAAAEAAAAZHJzL1BLAwQUAAAACACHTuJALk8vlNgAAAAJ&#10;AQAADwAAAGRycy9kb3ducmV2LnhtbE2Py07DMBBF90j8gzVI7KjdNNA2xOkCCbFCgvKounPiIYmI&#10;x1HsNsnfM6xgObpXZ87Nd5PrxBmH0HrSsFwoEEiVty3VGt7fHm82IEI0ZE3nCTXMGGBXXF7kJrN+&#10;pFc872MtGEIhMxqaGPtMylA16ExY+B6Jsy8/OBP5HGppBzMy3HUyUepOOtMSf2hMjw8NVt/7k9OQ&#10;vIxPc7Nx5cfn4Yhhmrfy+dZqfX21VPcgIk7xrwy/+qwOBTuV/kQ2iI4ZacpbIgdqDYILqzRZgSg1&#10;bNcKZJHL/wuKH1BLAwQUAAAACACHTuJAiDATXRwCAAAGBAAADgAAAGRycy9lMm9Eb2MueG1srVO9&#10;jhMxEO6ReAfLPdnN33FZZXNFoqNBEAmO3vF6d438p7Evm7Q8ADUVBRJX8QqIpzm4x2DsXQIczRW4&#10;sMae8TfzfTNeXhy0InsBXlpT0vEop0QYbitpmpJevb58ck6JD8xUTFkjSnoUnl6sHj9adq4QE9ta&#10;VQkgCGJ80bmStiG4Iss8b4VmfmSdMOisLWgW8AhNVgHrEF2rbJLnZ1lnoXJgufAebze9kw6I8BBA&#10;W9eSi43l11qY0KOCUCwgJd9K5+kqVVvXgoeXde1FIKqkyDSkHZOgvYt7tlqyogHmWsmHEthDSrjH&#10;STNpMOkJasMCI9cg/4HSkoP1tg4jbnXWE0mKIItxfk+bVy1zInFBqb07ie7/Hyx/sd8CkRVOAkpi&#10;mMaO3737cPv10923j9/ff/7x5YagB2XqnC8wem22MJy820LkfKhBE7Co7XyWx0VJraR7g5hJE2RJ&#10;Dkny40lycQiE4+XZZDbJ55RwdM1n5znaiJ71oBHcgQ/PhNUkGiXdYcPX1hhsrIVpgmf75z4k7auB&#10;AKvejrEGrbCVe6bIYjFfTAfcIRoz/EKOT429lEqlYVCGdCWdjp/GqhgOeI2DhaZ2KJI3DSVMNfhz&#10;eICU3lslq/g64nhodmsFBLMi1V6Mns9fYTH1hvm2j0uuWB4rtAz4uZTUJUUtcA1VK4OixA70mkdr&#10;Z6tjakW6x/FIsg2jHOfvz3N6/fv7r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k8vlNgAAAAJ&#10;AQAADwAAAAAAAAABACAAAAAiAAAAZHJzL2Rvd25yZXYueG1sUEsBAhQAFAAAAAgAh07iQIgwE10c&#10;AgAABgQAAA4AAAAAAAAAAQAgAAAAJwEAAGRycy9lMm9Eb2MueG1sUEsFBgAAAAAGAAYAWQEAALUF&#10;AAAAAA==&#10;" adj="21512">
                <v:fill on="f" focussize="0,0"/>
                <v:stroke weight="0.25pt" color="#000000 [3213]" miterlimit="8" joinstyle="miter"/>
                <v:imagedata o:title=""/>
                <o:lock v:ext="edit" aspectratio="f"/>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baseline"/>
        <w:rPr>
          <w:rFonts w:hint="eastAsia" w:ascii="黑体" w:hAnsi="黑体" w:eastAsia="黑体" w:cs="黑体"/>
          <w:lang w:val="en-US" w:eastAsia="zh-CN"/>
        </w:rPr>
      </w:pP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baseline"/>
        <w:rPr>
          <w:rFonts w:hint="eastAsia" w:ascii="黑体" w:hAnsi="黑体" w:eastAsia="黑体" w:cs="黑体"/>
          <w:lang w:val="en-US" w:eastAsia="zh-CN"/>
        </w:rPr>
      </w:pP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baseline"/>
        <w:rPr>
          <w:rFonts w:hint="eastAsia" w:ascii="黑体" w:hAnsi="黑体" w:eastAsia="黑体" w:cs="黑体"/>
          <w:lang w:val="en-US" w:eastAsia="zh-CN"/>
        </w:rPr>
      </w:pP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baseline"/>
        <w:rPr>
          <w:rFonts w:hint="eastAsia" w:ascii="黑体" w:hAnsi="黑体" w:eastAsia="黑体" w:cs="黑体"/>
          <w:lang w:val="en-US" w:eastAsia="zh-CN"/>
        </w:rPr>
      </w:pP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baseline"/>
        <w:rPr>
          <w:rFonts w:hint="eastAsia" w:ascii="黑体" w:hAnsi="黑体" w:eastAsia="黑体" w:cs="黑体"/>
          <w:lang w:val="en-US" w:eastAsia="zh-CN"/>
        </w:rPr>
      </w:pP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baseline"/>
        <w:rPr>
          <w:rFonts w:hint="eastAsia" w:ascii="黑体" w:hAnsi="黑体" w:eastAsia="黑体" w:cs="黑体"/>
          <w:lang w:val="en-US" w:eastAsia="zh-CN"/>
        </w:rPr>
      </w:pP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baseline"/>
        <w:rPr>
          <w:rFonts w:hint="eastAsia" w:ascii="黑体" w:hAnsi="黑体" w:eastAsia="黑体" w:cs="黑体"/>
          <w:lang w:val="en-US" w:eastAsia="zh-CN"/>
        </w:rPr>
      </w:pPr>
    </w:p>
    <w:p>
      <w:pPr>
        <w:keepNext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hint="eastAsia" w:ascii="黑体" w:hAnsi="黑体" w:eastAsia="黑体" w:cs="黑体"/>
          <w:lang w:val="en-US" w:eastAsia="zh-CN"/>
        </w:rPr>
      </w:pPr>
      <w:r>
        <w:rPr>
          <w:rFonts w:hint="eastAsia" w:ascii="黑体" w:hAnsi="黑体" w:eastAsia="黑体" w:cs="黑体"/>
          <w:lang w:val="en-US" w:eastAsia="zh-CN"/>
        </w:rPr>
        <w:t>图 B.1  编码规则</w:t>
      </w:r>
    </w:p>
    <w:p>
      <w:pPr>
        <w:keepNext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hint="default" w:ascii="黑体" w:hAnsi="黑体" w:eastAsia="黑体" w:cs="黑体"/>
          <w:lang w:val="en-US" w:eastAsia="zh-CN"/>
        </w:rPr>
      </w:pP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baseline"/>
        <w:rPr>
          <w:rFonts w:hint="eastAsia" w:ascii="黑体" w:hAnsi="黑体" w:eastAsia="黑体" w:cs="黑体"/>
          <w:lang w:val="en-US" w:eastAsia="zh-CN"/>
        </w:rPr>
      </w:pPr>
      <w:r>
        <w:rPr>
          <w:rFonts w:hint="eastAsia" w:ascii="黑体" w:hAnsi="黑体" w:eastAsia="黑体" w:cs="黑体"/>
          <w:lang w:val="en-US" w:eastAsia="zh-CN"/>
        </w:rPr>
        <w:t>B.2.1  一级分类</w:t>
      </w:r>
    </w:p>
    <w:p>
      <w:pPr>
        <w:bidi w:val="0"/>
        <w:rPr>
          <w:rFonts w:hint="eastAsia"/>
          <w:lang w:val="en-US" w:eastAsia="zh-CN"/>
        </w:rPr>
      </w:pPr>
      <w:r>
        <w:rPr>
          <w:rFonts w:hint="eastAsia"/>
          <w:lang w:val="en-US" w:eastAsia="zh-CN"/>
        </w:rPr>
        <w:t>根据数据场景分类，具体包括知识产权类、科研类、企业类、产业类、人才类、政策类等6大类。</w:t>
      </w: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baseline"/>
        <w:rPr>
          <w:rFonts w:hint="eastAsia" w:ascii="黑体" w:hAnsi="黑体" w:eastAsia="黑体" w:cs="黑体"/>
          <w:lang w:val="en-US" w:eastAsia="zh-CN"/>
        </w:rPr>
      </w:pPr>
      <w:r>
        <w:rPr>
          <w:rFonts w:hint="eastAsia" w:ascii="黑体" w:hAnsi="黑体" w:eastAsia="黑体" w:cs="黑体"/>
          <w:lang w:val="en-US" w:eastAsia="zh-CN"/>
        </w:rPr>
        <w:t>B.2.2  二级分类</w:t>
      </w:r>
    </w:p>
    <w:p>
      <w:pPr>
        <w:bidi w:val="0"/>
        <w:rPr>
          <w:rFonts w:hint="eastAsia"/>
          <w:lang w:val="en-US" w:eastAsia="zh-CN"/>
        </w:rPr>
      </w:pPr>
      <w:r>
        <w:rPr>
          <w:rFonts w:hint="eastAsia"/>
          <w:lang w:val="en-US" w:eastAsia="zh-CN"/>
        </w:rPr>
        <w:t>根据专题归类分类，包括专利专题库、商标数据库、著作权数据库、集成电路布图数据库等28个小类。</w:t>
      </w: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baseline"/>
        <w:rPr>
          <w:rFonts w:hint="eastAsia" w:ascii="黑体" w:hAnsi="黑体" w:eastAsia="黑体" w:cs="黑体"/>
          <w:lang w:val="en-US" w:eastAsia="zh-CN"/>
        </w:rPr>
      </w:pPr>
      <w:r>
        <w:rPr>
          <w:rFonts w:hint="eastAsia" w:ascii="黑体" w:hAnsi="黑体" w:eastAsia="黑体" w:cs="黑体"/>
          <w:lang w:val="en-US" w:eastAsia="zh-CN"/>
        </w:rPr>
        <w:t>B.2.3  三级分类</w:t>
      </w:r>
    </w:p>
    <w:p>
      <w:pPr>
        <w:bidi w:val="0"/>
        <w:rPr>
          <w:rFonts w:hint="eastAsia"/>
          <w:lang w:val="en-US" w:eastAsia="zh-CN"/>
        </w:rPr>
      </w:pPr>
      <w:r>
        <w:rPr>
          <w:rFonts w:hint="eastAsia"/>
          <w:lang w:val="en-US" w:eastAsia="zh-CN"/>
        </w:rPr>
        <w:t>根据数据维度分类，包括专利基础信息、专利引文信息、专利同族信息、专利复审信息等81个维度。</w:t>
      </w: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baseline"/>
        <w:rPr>
          <w:rFonts w:hint="eastAsia" w:ascii="黑体" w:hAnsi="黑体" w:eastAsia="黑体" w:cs="黑体"/>
          <w:lang w:val="en-US" w:eastAsia="zh-CN"/>
        </w:rPr>
      </w:pPr>
      <w:r>
        <w:rPr>
          <w:rFonts w:hint="eastAsia" w:ascii="黑体" w:hAnsi="黑体" w:eastAsia="黑体" w:cs="黑体"/>
          <w:lang w:val="en-US" w:eastAsia="zh-CN"/>
        </w:rPr>
        <w:t>B.2.4  四级分类</w:t>
      </w:r>
    </w:p>
    <w:p>
      <w:pPr>
        <w:bidi w:val="0"/>
        <w:rPr>
          <w:rFonts w:hint="eastAsia"/>
          <w:lang w:val="en-US" w:eastAsia="zh-CN"/>
        </w:rPr>
      </w:pPr>
      <w:r>
        <w:rPr>
          <w:rFonts w:hint="eastAsia"/>
          <w:lang w:val="en-US" w:eastAsia="zh-CN"/>
        </w:rPr>
        <w:t>即字段名称，包括申请日(专利)、申请月、申请年、公开日等1316个数据字段。</w:t>
      </w:r>
    </w:p>
    <w:p>
      <w:pPr>
        <w:bidi w:val="0"/>
        <w:rPr>
          <w:rFonts w:hint="eastAsia"/>
          <w:lang w:val="en-US" w:eastAsia="zh-CN"/>
        </w:rPr>
        <w:sectPr>
          <w:pgSz w:w="11906" w:h="16838"/>
          <w:pgMar w:top="1417" w:right="1134" w:bottom="1417" w:left="1417" w:header="1417" w:footer="1134" w:gutter="0"/>
          <w:pgNumType w:fmt="decimal"/>
          <w:cols w:space="425" w:num="1"/>
          <w:docGrid w:type="lines" w:linePitch="312" w:charSpace="0"/>
        </w:sectPr>
      </w:pPr>
    </w:p>
    <w:p>
      <w:pPr>
        <w:keepNext w:val="0"/>
        <w:pageBreakBefore w:val="0"/>
        <w:widowControl/>
        <w:kinsoku/>
        <w:wordWrap/>
        <w:overflowPunct/>
        <w:topLinePunct w:val="0"/>
        <w:autoSpaceDE w:val="0"/>
        <w:autoSpaceDN w:val="0"/>
        <w:bidi w:val="0"/>
        <w:adjustRightInd w:val="0"/>
        <w:snapToGrid w:val="0"/>
        <w:ind w:left="0" w:leftChars="0" w:firstLine="0" w:firstLineChars="0"/>
        <w:jc w:val="center"/>
        <w:textAlignment w:val="baseline"/>
        <w:rPr>
          <w:rFonts w:hint="default" w:ascii="黑体" w:hAnsi="黑体" w:eastAsia="黑体" w:cs="黑体"/>
          <w:lang w:val="en-US" w:eastAsia="zh-CN"/>
        </w:rPr>
      </w:pPr>
      <w:r>
        <w:rPr>
          <w:rFonts w:hint="eastAsia" w:ascii="黑体" w:hAnsi="黑体" w:eastAsia="黑体" w:cs="黑体"/>
          <w:lang w:val="en-US" w:eastAsia="zh-CN"/>
        </w:rPr>
        <w:t>表 B.1  数据字典</w:t>
      </w:r>
    </w:p>
    <w:p>
      <w:pPr>
        <w:bidi w:val="0"/>
        <w:ind w:left="0" w:leftChars="0" w:firstLine="0" w:firstLineChars="0"/>
        <w:rPr>
          <w:rFonts w:hint="default"/>
          <w:lang w:val="en-US" w:eastAsia="zh-CN"/>
        </w:rPr>
      </w:pPr>
    </w:p>
    <w:tbl>
      <w:tblPr>
        <w:tblStyle w:val="18"/>
        <w:tblW w:w="51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624"/>
        <w:gridCol w:w="624"/>
        <w:gridCol w:w="624"/>
        <w:gridCol w:w="624"/>
        <w:gridCol w:w="624"/>
        <w:gridCol w:w="907"/>
        <w:gridCol w:w="624"/>
        <w:gridCol w:w="907"/>
        <w:gridCol w:w="816"/>
        <w:gridCol w:w="1361"/>
        <w:gridCol w:w="3402"/>
        <w:gridCol w:w="1701"/>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trPr>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b/>
                <w:bCs/>
              </w:rPr>
            </w:pPr>
            <w:r>
              <w:rPr>
                <w:rFonts w:hint="eastAsia"/>
                <w:b/>
                <w:bCs/>
                <w:lang w:val="en-US" w:eastAsia="zh-CN"/>
              </w:rPr>
              <w:t>一级分类</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b/>
                <w:bCs/>
              </w:rPr>
            </w:pPr>
            <w:r>
              <w:rPr>
                <w:rFonts w:hint="eastAsia"/>
                <w:b/>
                <w:bCs/>
                <w:lang w:val="en-US" w:eastAsia="zh-CN"/>
              </w:rPr>
              <w:t>一级编码</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b/>
                <w:bCs/>
              </w:rPr>
            </w:pPr>
            <w:r>
              <w:rPr>
                <w:rFonts w:hint="eastAsia"/>
                <w:b/>
                <w:bCs/>
                <w:lang w:val="en-US" w:eastAsia="zh-CN"/>
              </w:rPr>
              <w:t>二级分类</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b/>
                <w:bCs/>
              </w:rPr>
            </w:pPr>
            <w:r>
              <w:rPr>
                <w:rFonts w:hint="eastAsia"/>
                <w:b/>
                <w:bCs/>
                <w:lang w:val="en-US" w:eastAsia="zh-CN"/>
              </w:rPr>
              <w:t>二级编码</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b/>
                <w:bCs/>
              </w:rPr>
            </w:pPr>
            <w:r>
              <w:rPr>
                <w:rFonts w:hint="eastAsia"/>
                <w:b/>
                <w:bCs/>
                <w:lang w:val="en-US" w:eastAsia="zh-CN"/>
              </w:rPr>
              <w:t>三级分类</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b/>
                <w:bCs/>
              </w:rPr>
            </w:pPr>
            <w:r>
              <w:rPr>
                <w:rFonts w:hint="eastAsia"/>
                <w:b/>
                <w:bCs/>
                <w:lang w:val="en-US" w:eastAsia="zh-CN"/>
              </w:rPr>
              <w:t>三级编码</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b/>
                <w:bCs/>
              </w:rPr>
            </w:pPr>
            <w:r>
              <w:rPr>
                <w:rFonts w:hint="eastAsia"/>
                <w:b/>
                <w:bCs/>
                <w:lang w:val="en-US" w:eastAsia="zh-CN"/>
              </w:rPr>
              <w:t>四级</w:t>
            </w:r>
            <w:r>
              <w:rPr>
                <w:rFonts w:hint="eastAsia"/>
                <w:b/>
                <w:bCs/>
                <w:lang w:val="en-US" w:eastAsia="zh-CN"/>
              </w:rPr>
              <w:br w:type="textWrapping"/>
            </w:r>
            <w:r>
              <w:rPr>
                <w:rFonts w:hint="eastAsia"/>
                <w:b/>
                <w:bCs/>
                <w:lang w:val="en-US" w:eastAsia="zh-CN"/>
              </w:rPr>
              <w:t>分类</w:t>
            </w:r>
          </w:p>
        </w:tc>
        <w:tc>
          <w:tcPr>
            <w:tcW w:w="213" w:type="pct"/>
            <w:tcBorders>
              <w:top w:val="single" w:color="000000" w:sz="4" w:space="0"/>
              <w:left w:val="single" w:color="000000" w:sz="4" w:space="0"/>
              <w:bottom w:val="single" w:color="000000" w:sz="4" w:space="0"/>
              <w:right w:val="nil"/>
            </w:tcBorders>
            <w:shd w:val="clear" w:color="auto" w:fill="auto"/>
            <w:vAlign w:val="center"/>
          </w:tcPr>
          <w:p>
            <w:pPr>
              <w:pStyle w:val="30"/>
              <w:bidi w:val="0"/>
              <w:rPr>
                <w:rFonts w:hint="eastAsia"/>
                <w:b/>
                <w:bCs/>
              </w:rPr>
            </w:pPr>
            <w:r>
              <w:rPr>
                <w:rFonts w:hint="eastAsia"/>
                <w:b/>
                <w:bCs/>
                <w:lang w:val="en-US" w:eastAsia="zh-CN"/>
              </w:rPr>
              <w:t>四级编码</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b/>
                <w:bCs/>
              </w:rPr>
            </w:pPr>
            <w:r>
              <w:rPr>
                <w:rFonts w:hint="eastAsia"/>
                <w:b/>
                <w:bCs/>
                <w:lang w:val="en-US" w:eastAsia="zh-CN"/>
              </w:rPr>
              <w:t>来源归类编码</w:t>
            </w:r>
          </w:p>
        </w:tc>
        <w:tc>
          <w:tcPr>
            <w:tcW w:w="279" w:type="pct"/>
            <w:tcBorders>
              <w:top w:val="single" w:color="000000" w:sz="4" w:space="0"/>
              <w:left w:val="nil"/>
              <w:bottom w:val="single" w:color="000000" w:sz="4" w:space="0"/>
              <w:right w:val="single" w:color="000000" w:sz="4" w:space="0"/>
            </w:tcBorders>
            <w:shd w:val="clear" w:color="auto" w:fill="auto"/>
            <w:vAlign w:val="center"/>
          </w:tcPr>
          <w:p>
            <w:pPr>
              <w:pStyle w:val="30"/>
              <w:bidi w:val="0"/>
              <w:rPr>
                <w:rFonts w:hint="eastAsia"/>
                <w:b/>
                <w:bCs/>
              </w:rPr>
            </w:pPr>
            <w:r>
              <w:rPr>
                <w:rFonts w:hint="eastAsia"/>
                <w:b/>
                <w:bCs/>
                <w:lang w:val="en-US" w:eastAsia="zh-CN"/>
              </w:rPr>
              <w:t>数据类型编码</w:t>
            </w:r>
          </w:p>
        </w:tc>
        <w:tc>
          <w:tcPr>
            <w:tcW w:w="466" w:type="pct"/>
            <w:tcBorders>
              <w:top w:val="single" w:color="000000" w:sz="4" w:space="0"/>
              <w:left w:val="single" w:color="000000" w:sz="4" w:space="0"/>
              <w:bottom w:val="single" w:color="000000" w:sz="4" w:space="0"/>
              <w:right w:val="nil"/>
            </w:tcBorders>
            <w:shd w:val="clear" w:color="auto" w:fill="auto"/>
            <w:vAlign w:val="center"/>
          </w:tcPr>
          <w:p>
            <w:pPr>
              <w:pStyle w:val="30"/>
              <w:bidi w:val="0"/>
              <w:rPr>
                <w:rFonts w:hint="eastAsia"/>
                <w:b/>
                <w:bCs/>
              </w:rPr>
            </w:pPr>
            <w:r>
              <w:rPr>
                <w:rFonts w:hint="eastAsia"/>
                <w:b/>
                <w:bCs/>
                <w:lang w:val="en-US" w:eastAsia="zh-CN"/>
              </w:rPr>
              <w:t>字段标准编码</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center"/>
              <w:rPr>
                <w:rFonts w:hint="eastAsia"/>
                <w:b/>
                <w:bCs/>
              </w:rPr>
            </w:pPr>
            <w:r>
              <w:rPr>
                <w:rFonts w:hint="eastAsia"/>
                <w:b/>
                <w:bCs/>
                <w:lang w:val="en-US" w:eastAsia="zh-CN"/>
              </w:rPr>
              <w:t>字段说明</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b/>
                <w:bCs/>
              </w:rPr>
            </w:pPr>
            <w:r>
              <w:rPr>
                <w:rFonts w:hint="eastAsia"/>
                <w:b/>
                <w:bCs/>
                <w:lang w:val="en-US" w:eastAsia="zh-CN"/>
              </w:rPr>
              <w:t>数据样例</w:t>
            </w:r>
            <w:r>
              <w:rPr>
                <w:rFonts w:hint="eastAsia"/>
                <w:b/>
                <w:bCs/>
                <w:lang w:val="en-US" w:eastAsia="zh-CN"/>
              </w:rPr>
              <w:br w:type="textWrapping"/>
            </w:r>
            <w:r>
              <w:rPr>
                <w:b w:val="0"/>
                <w:bCs w:val="0"/>
                <w:lang w:val="en-US" w:eastAsia="zh-CN"/>
              </w:rPr>
              <w:t>（注：样例字数过多时，超出一个逗号点的内容用……表示）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b/>
                <w:bCs/>
              </w:rPr>
            </w:pPr>
            <w:r>
              <w:rPr>
                <w:rFonts w:hint="eastAsia"/>
                <w:b/>
                <w:bCs/>
                <w:lang w:val="en-US" w:eastAsia="zh-CN"/>
              </w:rPr>
              <w:t>数据格式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知识产权类</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专利基础信息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申请日(专利)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SN010101001D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专利申请人首次向国家知识产权局正式提交专利申请的日期。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申请月</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专利申请人首次向国家知识产权局正式提交专利申请的年份和月份。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专利申请人首次向国家知识产权局正式提交专利申请的年份。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公开日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SN010101004D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专利申请文件被官方机构对外公开的特定日期。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公开月</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专利申请文件对外公开的时间，即年份和月份。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公开年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专利申请文件对外公开的年份。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授权日(专利)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SN010101007D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专利权被授予的日期，即国家知识产权局正式批准一项发明创造成为专利的日期。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授权月</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SD010101008T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专利被授予的月份。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授权年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SD010101009T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专利被授予的年份。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实际失效日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SD010101010D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专利权失去的日期，可以是到期届满，欠缴费，复审无效宣告等等原因导致的专利申请人对专利权失去的日期。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实际失效月</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SD010101011T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专利实际失效的月份。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实际失效年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SD010101012T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专利实际失效的年份。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预计失效日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SD010101013D</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专利预计失效的具体日期。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2023.12.01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预计失效月</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SD010101014T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专利预计失效的月份。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预计失效年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SD010101015T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专利预计失效的年份。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优先权日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SN010101016D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专利申请过程中要求优先权的在先申请日期。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优先权月</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SD010101017T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专利申请的优先权月份。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优先权年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SD010101018T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专利申请的优先权年份。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最早优先权日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SD010101019D</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专利最早优先权的具体日期。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最早优先权月</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SD010101020T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专利最早优先权的月份。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最早优先权年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SD010101021T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专利最早优先权的年份。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IPC分类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SN010101022T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按照国际统一标准对专利技术内容进行分类的代码。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A01B1/02</w:t>
            </w:r>
            <w:r>
              <w:rPr>
                <w:rFonts w:hint="eastAsia"/>
                <w:lang w:val="en-US" w:eastAsia="zh-CN"/>
              </w:rPr>
              <w:br w:type="textWrapping"/>
            </w:r>
            <w:r>
              <w:rPr>
                <w:rFonts w:hint="eastAsia"/>
                <w:lang w:val="en-US" w:eastAsia="zh-CN"/>
              </w:rPr>
              <w:t>F21Y115/15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IPC部</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SD010101023T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“IPC部”是指国际专利分类（International Patent Classification）体系中的一个主要分类单元,每个IPC部代表了一个宽泛的技术领域，目前共有八个部</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IPC大类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SD010101024T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大类指在国际专利分类（IPC）系统中，对专利文献进行分类的一个中间层级。IPC分类号由字母和数字组成，其中字母代表IPC的“部”，而紧随其后的第一位数字则代表“大类”。每个IPC部下分为多个大类，每个大类进一步细分为小类和小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IPC小类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SD010101025T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IPC小类的编号通常是从01到99，它们在每个IPC大类下进一步划分技术领域，提供更详细的技术分类。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IPC大组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SD010101026T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IPC大组的编号通常是由三位数字组成，它们在每个IPC小类下进一步细分技术领域，提供更加详细的技术分类。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A01B1/00</w:t>
            </w:r>
            <w:r>
              <w:rPr>
                <w:rFonts w:hint="eastAsia"/>
                <w:lang w:val="en-US" w:eastAsia="zh-CN"/>
              </w:rPr>
              <w:br w:type="textWrapping"/>
            </w:r>
            <w:r>
              <w:rPr>
                <w:rFonts w:hint="eastAsia"/>
                <w:lang w:val="en-US" w:eastAsia="zh-CN"/>
              </w:rPr>
              <w:t>F21Y115/00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IPC小组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SD010101027T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IPC小组是指在国际专利分类（IPC）系统中，对专利文献进行分类的最详细层级，IPC小组的编号通常是由大组后的斜杠和一串数字组成。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A01B1/02</w:t>
            </w:r>
            <w:r>
              <w:rPr>
                <w:rFonts w:hint="eastAsia"/>
                <w:lang w:val="en-US" w:eastAsia="zh-CN"/>
              </w:rPr>
              <w:br w:type="textWrapping"/>
            </w:r>
            <w:r>
              <w:rPr>
                <w:rFonts w:hint="eastAsia"/>
                <w:lang w:val="en-US" w:eastAsia="zh-CN"/>
              </w:rPr>
              <w:t>F21Y115/15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主IPC号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SD010101028T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主分类号是指在专利文献中，列出的第一个IPC（国际专利分类）号，这个号码通常代表了专利发明最核心的技术领域。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A01B1/02</w:t>
            </w:r>
            <w:r>
              <w:rPr>
                <w:rFonts w:hint="eastAsia"/>
                <w:lang w:val="en-US" w:eastAsia="zh-CN"/>
              </w:rPr>
              <w:br w:type="textWrapping"/>
            </w:r>
            <w:r>
              <w:rPr>
                <w:rFonts w:hint="eastAsia"/>
                <w:lang w:val="en-US" w:eastAsia="zh-CN"/>
              </w:rPr>
              <w:t>F21Y115/15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主IPC部</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SD010101029T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专利所属的第一个国际专利分类（IPC）的主要部类。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主IPC大类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SD010101030T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专利所属的第一个国际专利分类（IPC）的主要大类。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主IPC小类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SD010101031T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专利所属的第一个国际专利分类（IPC）的小类。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主IPC大组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SD010101032T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专利所属的第一个国际专利分类（IPC）的大组。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A01B1/00</w:t>
            </w:r>
            <w:r>
              <w:rPr>
                <w:rFonts w:hint="eastAsia"/>
                <w:lang w:val="en-US" w:eastAsia="zh-CN"/>
              </w:rPr>
              <w:br w:type="textWrapping"/>
            </w:r>
            <w:r>
              <w:rPr>
                <w:rFonts w:hint="eastAsia"/>
                <w:lang w:val="en-US" w:eastAsia="zh-CN"/>
              </w:rPr>
              <w:t>F21Y115/00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主IPC小组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SD010101033T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专利所属的第一个国际专利分类（IPC）的小组。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A01B1/02</w:t>
            </w:r>
            <w:r>
              <w:rPr>
                <w:rFonts w:hint="eastAsia"/>
                <w:lang w:val="en-US" w:eastAsia="zh-CN"/>
              </w:rPr>
              <w:br w:type="textWrapping"/>
            </w:r>
            <w:r>
              <w:rPr>
                <w:rFonts w:hint="eastAsia"/>
                <w:lang w:val="en-US" w:eastAsia="zh-CN"/>
              </w:rPr>
              <w:t>F21Y115/15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CPC分类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SN010101034T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按照欧洲国家知识产权局（EPO）和美国专利商标局（USPTO）联合开发的分类系统对专利技术内容进行分类的代码。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B01B1/005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CPC部</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SD010101035T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“IPC部”是指国际专利分类（International Patent Classification）体系中的一个主要分类单元,每个IPC部代表了一个宽泛的技术领域，目前共有八个部。</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CPC大类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SD010101036T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大类指在国际专利分类（IPC）系统中，对专利文献进行分类的一个中间层级。IPC分类号由字母和数字组成，其中字母代表IPC的“部”，而紧随其后的第一位数字则代表“大类”。每个IPC部下分为多个大类，每个大类进一步细分为小类和小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CPC小类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SD010101037T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IPC小类的编号通常是从01到99，它们在每个IPC大类下进一步划分技术领域，提供更详细的技术分类。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CPC大组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SD010101038T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IPC大组的编号通常是由三位数字组成，它们在每个IPC小类下进一步细分技术领域，提供更加详细的技术分类。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A01B1/00</w:t>
            </w:r>
            <w:r>
              <w:rPr>
                <w:rFonts w:hint="eastAsia"/>
                <w:lang w:val="en-US" w:eastAsia="zh-CN"/>
              </w:rPr>
              <w:br w:type="textWrapping"/>
            </w:r>
            <w:r>
              <w:rPr>
                <w:rFonts w:hint="eastAsia"/>
                <w:lang w:val="en-US" w:eastAsia="zh-CN"/>
              </w:rPr>
              <w:t>F21Y115/00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CPC小组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SD010101039T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IPC小组是指在国际专利分类（IPC）系统中，对专利文献进行分类的最详细层级，IPC小组的编号通常是由大组后的斜杠和一串数字组成。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A01B1/02</w:t>
            </w:r>
            <w:r>
              <w:rPr>
                <w:rFonts w:hint="eastAsia"/>
                <w:lang w:val="en-US" w:eastAsia="zh-CN"/>
              </w:rPr>
              <w:br w:type="textWrapping"/>
            </w:r>
            <w:r>
              <w:rPr>
                <w:rFonts w:hint="eastAsia"/>
                <w:lang w:val="en-US" w:eastAsia="zh-CN"/>
              </w:rPr>
              <w:t>F21Y115/15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主CPC号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SD010101040T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主分类号是指在专利文献中，列出的第一个IPC（国际专利分类）号，这个号码通常代表了专利发明最核心的技术领域。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A01B1/02</w:t>
            </w:r>
            <w:r>
              <w:rPr>
                <w:rFonts w:hint="eastAsia"/>
                <w:lang w:val="en-US" w:eastAsia="zh-CN"/>
              </w:rPr>
              <w:br w:type="textWrapping"/>
            </w:r>
            <w:r>
              <w:rPr>
                <w:rFonts w:hint="eastAsia"/>
                <w:lang w:val="en-US" w:eastAsia="zh-CN"/>
              </w:rPr>
              <w:t>F21Y115/15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主CPC部</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SD010101041T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专利所属的第一个合作专利分类（CPC）的部。</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主CPC大类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SD010101042T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专利所属的第一个合作专利分类（CPC）的大类。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主CPC小类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SD010101043T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专利所属的第一个合作专利分类（CPC）的小类。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主CPC大组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SD010101044T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专利所属的第一个合作专利分类（CPC）的大组。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A01B1/00</w:t>
            </w:r>
            <w:r>
              <w:rPr>
                <w:rFonts w:hint="eastAsia"/>
                <w:lang w:val="en-US" w:eastAsia="zh-CN"/>
              </w:rPr>
              <w:br w:type="textWrapping"/>
            </w:r>
            <w:r>
              <w:rPr>
                <w:rFonts w:hint="eastAsia"/>
                <w:lang w:val="en-US" w:eastAsia="zh-CN"/>
              </w:rPr>
              <w:t>F21Y115/00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主CPC小组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SD010101045T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专利所属的第一个合作专利分类（CPC）的小组。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A01B1/02</w:t>
            </w:r>
            <w:r>
              <w:rPr>
                <w:rFonts w:hint="eastAsia"/>
                <w:lang w:val="en-US" w:eastAsia="zh-CN"/>
              </w:rPr>
              <w:br w:type="textWrapping"/>
            </w:r>
            <w:r>
              <w:rPr>
                <w:rFonts w:hint="eastAsia"/>
                <w:lang w:val="en-US" w:eastAsia="zh-CN"/>
              </w:rPr>
              <w:t>F21Y115/15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LOC分类号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SN010101046T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专利的LOC（外观设计）分类号。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主LOC号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SD010101047T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专利的第一个LOC分类号。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14-01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ECLA分类号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SN010101048T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专利的ECLA（欧洲国家知识产权局使用的分类体系）分类号。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A61K 31/415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ECLA大类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SD010101049T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专利的ECLA分类体系中的大类。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A61K</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ECLA子类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SD010101050T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专利的ECLA分类体系中的子类。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31/415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主ECLA号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051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SD010101051T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专利的第一个ECLA分类号。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A61K 31/415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主ECLA大类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052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SD010101052T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专利的第一个ECLA分类体系中的大类。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A61K</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主ECLA子类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053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SD010101053T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专利的第一个ECLA分类体系中的子类。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A61K</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USPC分类号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054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SN010101054T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专利的USPC（美国专利分类号）。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424/458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主USPC分类号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055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SD010101055T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专利的第一个USPC分类号。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424/458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FI/FT分类号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SD010101056T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专利的FI/FT（国际专利分类中的功能分类）分类号。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C07D 213/56; C07D 213/74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主FI/FT分类号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057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SD010101057T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专利的第一个FI/FT分类号。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C07D 213/56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文献代码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058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SN010101058T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专利文献种类标识代码，知识产权局为标识不同种类的专利文献而规定使用的字母代码，或者字母与数字的组合代码。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U9</w:t>
            </w:r>
            <w:r>
              <w:rPr>
                <w:rFonts w:hint="eastAsia"/>
                <w:lang w:val="en-US" w:eastAsia="zh-CN"/>
              </w:rPr>
              <w:br w:type="textWrapping"/>
            </w:r>
            <w:r>
              <w:rPr>
                <w:rFonts w:hint="eastAsia"/>
                <w:lang w:val="en-US" w:eastAsia="zh-CN"/>
              </w:rPr>
              <w:t>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发明人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059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SN010101059T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发明人是指在专利申请中明确指定的个人或个人群体，他们通过自己的智慧劳动和技术创新，直接参与了发明的构思、设计、实现或实验验证等过程，并对发明的实现作出了实质性贡献。在专利法律中，发明人享有包括专利权在内的多项法律权益。</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发明人职务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060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SD010101060T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发明人在申请专利时所担任的职务。</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主任</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第一发明人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061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SD010101061T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第一发明人是指在专利申请文件中，特别是在发明人名单上，被列为第一个的个人。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第一发明人职务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062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SD010101062T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第一发明人在申请专利时所担任的职务。</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主任</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063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SN010101063T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专利首次公开或授权时的申请人名称（不包括该文献公布后的转让或变更）。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SAMSUNG</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申请人(规范化)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064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SD010101064T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申请人(原始)规范化后加工后的名称，包括曾用名，翻译等。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中山大学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申请人(工商)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SD010101065T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在中国企业数据库中可查询到的专利申请人的名称。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小米科技有限责任公司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第一申请人(原始)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066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SD010101066T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发明专利首次公开时排列第一的申请人或专利授权时排列第一的申请人名称。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SAMSUNG</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第一申请人(规范化)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SD010101067T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第一申请人是指在专利申请文件中，特别是在申请人名单上，被列为第一个的个人或实体。</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中山大学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068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SN010101068T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专利授权公告书中的原始专利权人。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SAMSUNG</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专利权人(当前)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069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SD010101069T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经历过多次转让、变更后的最新专利权人。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SAMSUNG</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专利权人(原始)(工商)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070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SD010101070T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专利授权公告书中的原始专利权人对应的工商登记名称仅限中国。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专利权人(当前)(工商)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071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SD010101071T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经历过多次转让、变更后的最新专利权人对应的工商登记名称仅限中国。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专利权人(原始)(规范化)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072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SD010101072T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规范化后的原始专利权人。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中山大学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专利权人(当前)(规范化)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073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SD010101073T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规范化后的原始专利权人。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中山大学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第一专利权人(原始)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074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SD010101074T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当前享有专利权的主体的第一个原始专利权人名称。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小米科技有限责任公司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第一专利权人(当前)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075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SD010101075T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当前享有专利权的主体的第一个当前专利权人名称。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中山大学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第一专利权人(原始)(规范化)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076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SD010101076T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规范化处理后的原始第一原始专利权人。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中山大学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第一专利权人(当前)(规范化)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077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SD010101077T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规范化处理后的原始第一当前专利权人。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中山大学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078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SN010101078T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接受专利申请人或其他当事人的委托，办理专利申请和其他专利事务的专门人员姓名，可能包含多个。</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林军</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第一代理人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079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SD010101079T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主代理人。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林军</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代理机构（专利）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080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SN010101080T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经省专利管理局审核，国家知识产权局批准设立，可以接受委托人的委托，在委托权限范围内以委托人的名义办理专利申请或其他专利事务的服务机构的名称。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北京久维律师事务所</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代理机构(规范化)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081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SD010101081T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规范化处理后的代理机构名称。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北京久维律师事务所</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代理机构(工商)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SD010101082T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在中国企业数据库中可查询到的代理机构的名称。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北京久维律师事务所</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083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SD010101083T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专利递交申请所处的国家、组织、地区。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w:t>
            </w:r>
            <w:r>
              <w:rPr>
                <w:rFonts w:hint="eastAsia"/>
                <w:lang w:val="en-US" w:eastAsia="zh-CN"/>
              </w:rPr>
              <w:br w:type="textWrapping"/>
            </w:r>
            <w:r>
              <w:rPr>
                <w:rFonts w:hint="eastAsia"/>
                <w:lang w:val="en-US" w:eastAsia="zh-CN"/>
              </w:rPr>
              <w:t>US</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[A-Z]{2}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申请地中文名称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084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SD010101084T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申请地址所在国家或组织的中文名称。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优先权地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085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SD010101085T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要求优先权的在先申请专利公开的国家、组织、地区。通常叫申请受理国。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[A-Z]{2}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优先权地中文名称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086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SD010101086T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专利申请优先权所在地的中文名称。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公开地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087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SN010101087T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专利公开的国家、组织、地区。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[A-Z]{2}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公开地中文名称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SD010101088T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公开地所在国家或组织的中文名称。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同族国家</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089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SD010101089T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同族专利公开的国家、组织、地区。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[A-Z]{2}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同族国家中文名称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090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SD010101090T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同族专利公开的国家、组织、地区的中文名称。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SD010101091T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在专利申请过程中，申请人所居住或注册的国家或地区信息。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[A-Z]{2}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申请人地中文名称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092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SD010101092T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在专利申请过程中，申请人所居住或注册的国家或地区的中文名称。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申请人省份</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093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SD010101093T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在专利申请过程中，申请人所居住或注册的省份信息。(仅中国)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广东省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申请人城市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094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SD010101094T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专利申请人在提交专利申请时提供的居住或注册城市。(仅中国)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广州市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申请人区县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095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SD010101095T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专利申请人在提交专利申请时提供的居住或注册地址所在的区县。(仅中国)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丰县</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申请人省份(规范化)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096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SD010101096T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申请人所在省份的规范化名称。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广东省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申请人省份(规范化)简称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097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SD010101097T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申请人所在省份的规范化简称。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广东省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申请人城市(规范化)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098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SD010101098T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申请人所在城市的规范化名称。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武汉市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申请人区县(规范化)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099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SD010101099T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申请人所在区县的规范化名称。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朝阳区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申请人地址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SN010101100T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申请人地址是指在专利申请过程中，申请人必须向国家知识产权局提供的具体地理位置信息，该地址用于国家知识产权局与申请人之间的所有正式通信，包括专利申请文件、通知书、决定和其他相关文件的邮寄。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100029 北京市朝阳区惠新东街甲6号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申请人地址邮编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SN010101101N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申请人地址的邮政编码。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100029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专利权人省份</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在专利授权后，拥有专利权的个人或实体所居住或注册的省份信息。(仅中国)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广东省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专利权人省份简称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专利权人所在省份的简称。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粤</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专利权人城市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在专利授权后，拥有专利权的个人或实体所居住或注册的城市信息。(仅中国)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广州市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专利权人区县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在专利授权后，拥有专利权的个人或实体所居住或注册的区县信息。(仅中国)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丰县</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专利权人省份(规范化)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专利权人所在省份的规范化名称。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广东省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专利权人省份(规范化)简称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专利权人所在省份的规范化简称。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广东省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专利权人城市(规范化)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专利权人所在城市的规范化名称。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武汉市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专利权人区县(规范化)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专利权人所在区县的规范化名称。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朝阳区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专利权人地址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在专利授权后，拥有专利权的个人或实体所提供的居住或注册地址信息。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100029 北京市朝阳区惠新东街甲6号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专利权人地址邮编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SN010101111N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专利权人地址的邮政编码。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100029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原始专利文献中用于概括专利发明主题的简短文字描述。又叫发明名称、实用新型名称、外观设计名称。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一种手持牙科医疗器械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标题的英文翻译。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 GATEWAY AND METHOD FOR TRANSFORMING A DESCRIPTION OF AN INDUSTRIAL PROCESS EQUIPMENT INTO A DATA INFORMATION MODEL</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标题的简体中文翻译。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用于将工业过程设备的描述转换为数据信息模型的网关和方法</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标题-关键词(原始)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专利标题中的原始关键词。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新型电池材料-锂离子电池-能量密度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标题-关键词(英文翻译)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专利标题中关键词的英文翻译。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Novel Battery Material - Lithium-ion Battery - Energy Density</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标题-关键词(中文翻译)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专利标题中关键词的中文翻译（如果原始语言非中文）。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新型电池材料-锂离子电池-能量密度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摘要(原始)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SN010101118T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指的是专利文献中对发明内容进行简要概述的部分，通常包括发明目的、技术领域、技术方案和有益效果等。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一种旅行睡眠支架，</w:t>
            </w: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摘要(英文翻译)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摘要的英文翻译。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Provide a partitioning method for conversion blocks in video decoding,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摘要(中文翻译)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摘要的简体中文翻译。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提供一种用于视频解码中的转换块的分割方法、装置和计算机可读存储介质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摘要-关键词(原始)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SD010101121T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专利摘要中的原始关键词。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新型电池材料-锂离子电池-能量密度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摘要-关键词(英文翻译)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SD010101122T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专利摘要中关键词的英文翻译。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Novel Battery Material - Lithium-ion Battery - Energy Density</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摘要-关键词(中文翻译)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SD010101123T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专利摘要中关键词的中文翻译（如果原始语言非中文）。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新型电池材料-锂离子电池-能量密度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权利要求(原始)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SN010101124T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专利或专利申请中定义保护范围的部分，通常由一系列有编号的表达式或名词词组组成。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A method for segmenting a medical image,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权利要求(英文翻译)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SD010101125T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权利要求的英文翻译。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A method for segmenting a medical image,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权利要求(中文翻译)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SD010101126T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权利要求的简体中文翻译。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一种用于分割医学图像的方法，……</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主权利要求(原始)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SN010101127T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专利的主要权利要求的原始文本。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新型电池材料-锂离子电池-能量密度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主权利要求(英文翻译)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SD010101128T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专利主要权利要求的英文翻译。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A method for segmenting a medical image,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主权利要求(中文翻译)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SD010101129T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独立权利要求的中文翻译文本。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一种用于分割医学图像的设备，……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独立权利要求(原始)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SN010101130T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独立权利要求的原始文本。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一种用于分割医学图像的设备，……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独立权利要求(英文翻译)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SD010101131T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独立权利要求的英文翻译文本。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An apparatus for segmenting a medical image,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独立权利要求(中文翻译)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SD010101132T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从属权利要求的原始文本。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一种用于分割医学图像的设备，……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从属权利要求(原始)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SN010101133T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从属权利要求的英文翻译文本。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一种用于分割医学图像的设备，……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从属权利要求(英文翻译)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SD010101134T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从属权利要求的英文翻译文本。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An apparatus for segmenting a medical image,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从属权利要求(中文翻译)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SD010101135T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从属权利要求的中文翻译文本。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一种用于分割医学图像的设备，……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权利要求-关键词(原始)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SD010101136T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权利要求中的原始关键词。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手机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权利要求-关键词(英文翻译)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137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SD010101137T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权利要求中关键词的英文翻译。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Cell phone</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权利要求-关键词(中文翻译)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SD010101138T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权利要求中关键词的中文翻译（如果原始语言非中文）。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手机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SN010101139T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对发明或者实用新型的结构、技术要点、使用方法作出清楚、完整介绍的专利文件,包含技术领域、背景技术、发明内容、附图说明、具体实施方法等项目。</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/沙口么( l n)、力l口么(G a )、及U重铅(（Zn）查含赵酸化物半停体膜t书l 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140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SD010101140T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说明书的英文翻译。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The present invention relates to an oxide semiconductor film ,</w:t>
            </w: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SD010101141T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说明书的简体中文翻译。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本发明涉及氧化物半导体膜和使用该氧化物半导体膜的半导体装置。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说明书-技术领域(原始)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142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SN010101142T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专利说明书中的技术领域部分的原始文本。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The present disclosure relates to the technical field of artificial intelligence (AI), and specifically, to medical image processing.</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说明书-技术领域(英文翻译)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SD010101143T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专利说明书中技术领域部分的英文翻译。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本发明涉及人工智能(AI)技术领域，具体地，涉及医学图像处理。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说明书-技术领域(中文翻译)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144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SD010101144T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专利说明书中技术领域部分的中文翻译（如果原始语言非中文）。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本发明涉及人工智能(AI)技术领域，具体地，涉及医学图像处理。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说明书-背景技术(原始)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SN010101145T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专利说明书中的背景技术部分的原始文本。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The developing artificial intelligence (AI) is more and more widely applied to the field of medical care,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说明书-背景技术(英文翻译)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SD010101146T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专利说明书中背景技术部分的英文翻译。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发展中的人工智能(AI)越来越广泛地应用于医疗保健领域，……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说明书-背景技术(中文翻译)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147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SD010101147T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专利说明书中背景技术部分的中文翻译（如果原始语言非中文）。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发展中的人工智能(AI)越来越广泛地应用于医疗保健领域，……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说明书-发明内容(原始)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148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SN010101148T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专利说明书中的发明内容部分的原始文本。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根据本公开的实施例，……</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说明书-发明内容(英文翻译)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SD010101149T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专利说明书中发明内容部分的英文翻译。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A method and an apparatus for segmenting a medical image 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说明书-发明内容(中文翻译)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SD010101150T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专利说明书中发明内容部分的中文翻译（如果原始语言非中文）。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根据本公开的实施例，……</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说明书-具体实施方式(原始)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151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SN010101151T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专利说明书中的具体实施方式部分的原始文本。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下文将结合本发明封闭件实施例中的附图来清楚且完整地描述本公开实施例中的技术解决方案。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说明书-具体实施方式(英文翻译)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152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SD010101152T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专利说明书中具体实施方式部分的英文翻译。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Hereinafter technical solutions in embodiments of the present disclosure are described clearly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说明书-具体实施方式(中文翻译)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153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SD010101153T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专利说明书中具体实施方式部分的中文翻译（如果原始语言非中文）。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下文将结合本发明封闭件实施例中的附图来清楚且完整地描述本公开实施例中的技术解决方案。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说明书-关键词(原始)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154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SD010101154T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专利说明书中的关键词部分的原始文本。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人工智能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说明书-关键词(英文翻译)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155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SD010101155T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专利说明书中关键词部分的英文翻译。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AI</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说明书-关键词(中文翻译)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156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SD010101156T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专利说明书中关键词部分的中文翻译（如果原始语言非中文）。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人工智能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申请号(官方标准)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157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SN010101157N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官方发布的原始格式的申请号。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CN201210376145.2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申请号(EPO标准)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158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SN010101158N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EPO发布的标准化格式的申请号。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CN201210376145.2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公开号(官方标准)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159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SN010101159N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官方发布的原始格式的公开号。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CN103714077A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公开号(EPO标准)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160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SN010101160N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EPO发布的标准化格式的公开号。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CN103714077A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优先权号(官方标准)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161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SN010101161N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官方发布的原始格式的优先权号。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CN201210376145A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优先权号(EPO标准)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162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SN010101162N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EPO发布的标准化格式的优先权号。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CN201210376145A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最新法律状态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163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SN010101163T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它指的是专利在当前时间点所处的法律状态，包括专利申请的状态（如审查中、公开、授权等）以及专利授权后的状态（如有效、无效、终止等）。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授权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最新法律状态代码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164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SN010101164T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专利的最新法律状态代码。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CF01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法律事件(专利)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165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SN010101165T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在法律信息详情中提取的，与专利相关的法律事件或活动的标识。</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实质审查的生效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法律信息详情</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166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SN010101166T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对专利法律事件信息的详细记录，包括与专利相关的所有法律活动和事件。</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专利权的终止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法律信息公开日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167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SN010101167D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专利相关法律信息向公众公开的日期，这个日期通常是在专利授权后，专利法律状态发生变更时，国家知识产权局或相关机构将新的法律状态信息公之于众的日期。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法律信息公开月</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168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SD010101168T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法律信息公开日的年份和月份。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法律信息公开年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169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SD010101169D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法律信息公开日的年份和月份。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170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SD010101170T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它指的是专利在法律上所处的状态，包括专利申请的状态（如审查中、公开、授权等）以及专利授权后的状态（如有效、无效、终止等）。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有效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专利状态代码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171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SD010101171T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专利的状态代码。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企业类型（专利）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172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SD010101172T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专利申请人作为企业时，企业所属于的类型或类别。(仅中国)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有限责任公司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企业规模（专利基础信息）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173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SN010101173T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专利的申请人作为企业时所属企业的规模。(仅中国)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大型企业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企业科技荣誉</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174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SN010101174T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专利的申请人作为企业时科技型企业的类型。(仅中国)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高新技术企业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行业门类（专利）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175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SN010101175T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专利的申请人作为企业时企业的行业门类。(仅中国)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制造业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行业大类（专利）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176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SN010101176T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专利的申请人作为企业时企业的行业大类。(仅中国)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汽车制造业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行业中类（专利）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177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SN010101177T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专利的申请人作为企业时企业的行业中类。(仅中国)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输配电及控制设备制造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融资信息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178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SN010101178T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专利的申请人作为企业时企业的融资类型。(仅中国)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规上企业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179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SN010101179T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专利所属企业的规上企业类型。(仅中国)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规模以上工业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上市状态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180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SD010101180T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专利所属企业上市类型。(仅中国)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院校特色</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181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SN010101181T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专利所属院校的院校特色类型。(仅中国)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985</w:t>
            </w:r>
            <w:r>
              <w:rPr>
                <w:rFonts w:hint="eastAsia"/>
                <w:lang w:val="en-US" w:eastAsia="zh-CN"/>
              </w:rPr>
              <w:br w:type="textWrapping"/>
            </w:r>
            <w:r>
              <w:rPr>
                <w:rFonts w:hint="eastAsia"/>
                <w:lang w:val="en-US" w:eastAsia="zh-CN"/>
              </w:rPr>
              <w:t>211</w:t>
            </w:r>
            <w:r>
              <w:rPr>
                <w:rFonts w:hint="eastAsia"/>
                <w:lang w:val="en-US" w:eastAsia="zh-CN"/>
              </w:rPr>
              <w:br w:type="textWrapping"/>
            </w:r>
            <w:r>
              <w:rPr>
                <w:rFonts w:hint="eastAsia"/>
                <w:lang w:val="en-US" w:eastAsia="zh-CN"/>
              </w:rPr>
              <w:t>双一流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办学层次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182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SN010101182T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描述专利所属院校的教育层次或学术水平。(仅中国)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专科</w:t>
            </w:r>
            <w:r>
              <w:rPr>
                <w:rFonts w:hint="eastAsia"/>
                <w:lang w:val="en-US" w:eastAsia="zh-CN"/>
              </w:rPr>
              <w:br w:type="textWrapping"/>
            </w:r>
            <w:r>
              <w:rPr>
                <w:rFonts w:hint="eastAsia"/>
                <w:lang w:val="en-US" w:eastAsia="zh-CN"/>
              </w:rPr>
              <w:t>本科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主要著录信息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183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SN010101183T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常用检索字段组合包括（标题、摘要、申请人（原始）、申请人、申请人（机构树）、专利权人（当前）、专利权人、专利权人（机构树）、发明人、申请号、公开号、专利奖、代理人、代理机构、转让当事人、诉讼当事人）。</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申请号:</w:t>
            </w:r>
            <w:r>
              <w:rPr>
                <w:rFonts w:hint="eastAsia"/>
                <w:lang w:val="en-US" w:eastAsia="zh-CN"/>
              </w:rPr>
              <w:br w:type="textWrapping"/>
            </w:r>
            <w:r>
              <w:rPr>
                <w:rFonts w:hint="eastAsia"/>
                <w:lang w:val="en-US" w:eastAsia="zh-CN"/>
              </w:rPr>
              <w:t>AU2006302415A</w:t>
            </w:r>
            <w:r>
              <w:rPr>
                <w:rFonts w:hint="eastAsia"/>
                <w:lang w:val="en-US" w:eastAsia="zh-CN"/>
              </w:rPr>
              <w:br w:type="textWrapping"/>
            </w:r>
            <w:r>
              <w:rPr>
                <w:rFonts w:hint="eastAsia"/>
                <w:lang w:val="en-US" w:eastAsia="zh-CN"/>
              </w:rPr>
              <w:t>申请日:</w:t>
            </w:r>
            <w:r>
              <w:rPr>
                <w:rFonts w:hint="eastAsia"/>
                <w:lang w:val="en-US" w:eastAsia="zh-CN"/>
              </w:rPr>
              <w:br w:type="textWrapping"/>
            </w:r>
            <w:r>
              <w:rPr>
                <w:rFonts w:hint="eastAsia"/>
                <w:lang w:val="en-US" w:eastAsia="zh-CN"/>
              </w:rPr>
              <w:t>2006.10.05</w:t>
            </w:r>
            <w:r>
              <w:rPr>
                <w:rFonts w:hint="eastAsia"/>
                <w:lang w:val="en-US" w:eastAsia="zh-CN"/>
              </w:rPr>
              <w:br w:type="textWrapping"/>
            </w:r>
            <w:r>
              <w:rPr>
                <w:rFonts w:hint="eastAsia"/>
                <w:lang w:val="en-US" w:eastAsia="zh-CN"/>
              </w:rPr>
              <w:t>公开号:</w:t>
            </w:r>
            <w:r>
              <w:rPr>
                <w:rFonts w:hint="eastAsia"/>
                <w:lang w:val="en-US" w:eastAsia="zh-CN"/>
              </w:rPr>
              <w:br w:type="textWrapping"/>
            </w:r>
            <w:r>
              <w:rPr>
                <w:rFonts w:hint="eastAsia"/>
                <w:lang w:val="en-US" w:eastAsia="zh-CN"/>
              </w:rPr>
              <w:t>AU2006302415A1</w:t>
            </w:r>
            <w:r>
              <w:rPr>
                <w:rFonts w:hint="eastAsia"/>
                <w:lang w:val="en-US" w:eastAsia="zh-CN"/>
              </w:rPr>
              <w:br w:type="textWrapping"/>
            </w:r>
            <w:r>
              <w:rPr>
                <w:rFonts w:hint="eastAsia"/>
                <w:lang w:val="en-US" w:eastAsia="zh-CN"/>
              </w:rPr>
              <w:t>等</w:t>
            </w:r>
          </w:p>
        </w:tc>
        <w:tc>
          <w:tcPr>
            <w:tcW w:w="3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专利文献类型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184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SN010101184T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专利文献的类型。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发明授权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专利类型（专利）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185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SN010101185T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专利的类型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发明申请、发明授权、实用新型、外观设计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专利实际维持期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186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SD010101186T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在专利获得法律保护的有效期间内，专利权人为保持其专利权的有效性，依法向专利行政管理机关缴纳维持费用的整个时间段。</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7年1月3日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专利预计维持期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187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SD010101187T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通过专利法律法规根据专利类型的不同预计的最大专利维持时间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11年9月20日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摘要附图</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188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P</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SN010101188P</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在专利说明书摘要部分所附带的图示。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说明书附图</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189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P</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SN010101189P</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在专利说明书部分所附带的图示。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标题/摘要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190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SN010101190T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专利标题和摘要的数据合集。</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树脂组合物及其用途/本发明的夹层玻璃,</w:t>
            </w: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标题/摘要/权利要求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SN010101191T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专利标题、摘要和权利要求书的数据合集。</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一种太阳能电池模块，所述太阳能电池模块包括：xxx。</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标题/摘要/权利要求/说明书</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192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SN010101192T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专利标题、摘要、权利要求书和说明书的数据合集。</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一种太阳能电池模块，所述太阳能电池模块包括：xxx。</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标题/摘要(中文翻译)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193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SD010101193T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专利标题和摘要的中文翻译文本。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The solar cell module comprises: xxx.</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标题/摘要/权利要求(中文翻译)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194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SD010101194T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专利标题、摘要和权利要求的中文翻译文本。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一种太阳能电池模块，所述太阳能电池模块包括：xxx。</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标题/摘要/权利要求/说明书(中文翻译)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195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SD010101195T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专利标题、摘要、权利要求和说明书的中文翻译文本。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一种太阳能电池模块，所述太阳能电池模块包括：xxx。</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标题/摘要(英文翻译)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196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SD010101196T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专利标题和摘要的英文翻译文本。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The solar cell module comprises: xxx.</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标题/摘要/权利要求(英文翻译)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197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SD010101197T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专利标题、摘要和权利要求的英文翻译文本。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The solar cell module comprises: xxx.</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标题/摘要/权利要求/说明书(英文翻译)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198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SD010101198T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专利标题、摘要、权利要求和说明书的英文翻译文本。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The solar cell module comprises: xxx.</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199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SD010101199T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提交专利申请的个人或实体所属于的组织类型或身份类别。(仅中国)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个人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原始专利权人类型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200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SD010101200T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专利授权后，拥有专利权的个人或实体所属于的类型或类别。(仅中国)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企业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当前专利权人类型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201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SD010101201T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当前专利权人的类型（如个人、企业等）。(仅中国)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企业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专利引文信息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被引用专利信息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被当做专利引文时的施引专利。</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CN107021206A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被引用公开号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SD010102002T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被其他专利引用的公开号。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CN107021206A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被引用公开日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SD010102003D</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被其他专利引用的公开日期。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被引用申请号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SD010102004D</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被其他专利引用的申请号。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被引用申请日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SD010102005D</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被其他专利引用的申请日期。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被引用申请人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SD010102006D</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被其他专利引用的申请人。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被引用专利权人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SD010102007T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被其他专利引用的专利权人。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李强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被引用授权日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SD010102008D</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被其他专利引用的授权日期。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被引用专利标题</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SN010102009T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被其他专利引用的专利标题。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用于非水电解质锂离子电池的正极材料及使用它的电池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SD010102010D</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被其他专利引用的日期。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SD010102011T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被其他专利引用的年份。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被引用年月</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SD010102012T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被其他专利引用的年份和月份。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引用专利信息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SN010102013T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专利在撰写时直接引用的其他专利文献及审查员审查专利过程中检索到的对比文献。</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CN107021206A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引用公开号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SD010102014N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作为引文的专利公开号。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CN104597625B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引用申请号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SD010102015N</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引用其他专利的申请号。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CN104597625B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引用申请日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SD010102016D</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引用其他专利的申请日期。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引用专利权人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SD010102017D</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引用其他专利的专利权人。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引用授权日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SD010102018D</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引用其他专利的授权日期。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引证分类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SN010102019T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对专利引文（即引用其他专利或文献的专利文献）的类型进行分类的方式。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引用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引用来源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SN010102020T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引用来源包括专利文件本身、专利数据库、专利检索报告、技术文献、专利引用报告等专利和非专利文献来源。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SEA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SN010102021T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根据对比文件和专利申请的相关程度，表示对比文件与权利要求的关系的某些特定符号。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 X XY</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引用专利标题</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SD010102022T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专利名称，即对发明、实用新型、外观设计等专利申请中的发明或设计所进行的简要说明。</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用于非水电解质锂离子电池的正极材料及使用它的电池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引用申请人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SD010102023T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统一规范化处理后提交专利申请的实体（个人、企业或组织）名称。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中山大学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引用公开日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SD010102024D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专利申请文件对外公开的日期，这个日期通常在专利申请提交后的一定期限内，根据不同国家或地区的专利法规而定。</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被引用专利状态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SD010102025T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被其他专利引用的专利的状态。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有效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引用专利状态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SD010102026T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用以描述专利当前所处的状态。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有效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专利同族信息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SN010103001T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专利的同族信息（即同一技术构思在不同国家或地区申请的专利）。</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CN104597625B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同族公开号(官方)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SN010103002N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专利申请在公开阶段获得的编号，用于标识公开的专利申请文档。</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CN104597625B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同族公开号(EPO)</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SN010103003N</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欧洲国家知识产权局（EPO）制定的标准格式的公开号。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CN104597625B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同族标题</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SN010103004T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专利名称，即对发明、实用新型、外观设计等专利申请中的发明或设计所进行的简要说明。</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用于非水电解质锂离子电池的正极材料及使用它的电池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同族申请号(官方)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SN010103005N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专利申请在提交至特定国家/地区专利审查机构时获得的唯一编号，用于识别和追踪专利申请的审查过程。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CN201410005804.0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同族申请号(EPO)</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SN010103006N</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欧洲国家知识产权局（EPO）制定的标准格式的申请号。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CN201410005804.0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同族申请人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SN010103007T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统一规范化处理后提交专利申请的实体（个人、企业或组织）名称。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中山大学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同族公开日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SN010103008D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专利申请文件对外公开的日期。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2002.01.01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同族公开月</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SD010103009T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同族专利的公开月份。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同族公开年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SD010103010T</w:t>
            </w:r>
          </w:p>
        </w:tc>
        <w:tc>
          <w:tcPr>
            <w:tcW w:w="1166" w:type="pct"/>
            <w:tcBorders>
              <w:top w:val="single" w:color="000000" w:sz="4" w:space="0"/>
              <w:left w:val="single" w:color="000000" w:sz="4" w:space="0"/>
              <w:bottom w:val="single" w:color="000000" w:sz="4" w:space="0"/>
              <w:right w:val="single" w:color="000000" w:sz="4" w:space="0"/>
            </w:tcBorders>
            <w:shd w:val="clear" w:color="auto" w:fill="FDFDFE"/>
            <w:vAlign w:val="center"/>
          </w:tcPr>
          <w:p>
            <w:pPr>
              <w:pStyle w:val="30"/>
              <w:bidi w:val="0"/>
              <w:jc w:val="both"/>
              <w:rPr>
                <w:rFonts w:hint="eastAsia"/>
              </w:rPr>
            </w:pPr>
            <w:r>
              <w:rPr>
                <w:rFonts w:hint="eastAsia"/>
                <w:lang w:val="en-US" w:eastAsia="zh-CN"/>
              </w:rPr>
              <w:t>同族专利的公开年份。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同族专利状态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SD010103011T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专利的法律状态。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有效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同族最新法律状态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SD010103012T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专利的最新法律状态。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授权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专利复审信息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复审决定日（专利复审）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SN010104001D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专利被驳回后提出复审申请，经审查作出复审决定的日期。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2021.09.23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复审决定月</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SD010104002T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专利复审决定的月份。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复审决定年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SD010104003T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专利被驳回后提出复审申请，经审查作出复审决定的年份。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复审合议组组长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在专利复审程序中，专利复审委员会组成复审合议组组长的姓名。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李婉婷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复审主审员</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在专利复审程序中，复审合议组里负责主要审查工作的成员的姓名。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董海鹏</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复审参审员</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在专利复审程序中，复审参审员的姓名。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王森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复审请求人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向中国国家知识产权局复审委员会提出复审申请的主体的名称。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深圳市华星光电技术有限公司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复审法律依据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专利复审委员会对复审请求作出决定的法律依据。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专利法第22条第3款</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复审决定要点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专利复审委员会对复审请求作出决定的要点。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创造性</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复审决定（专利复审）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专利复审委员会对复审请求作出的决定。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撤销驳回决定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复审案件编号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SN010104011N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在中国专利复审程序中，专利复审委员会赋予每一个复审请求案件的唯一识别号码。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1F278090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复审决定号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SN010104012N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中国专利复审委员会对专利复审请求审查并作出的决定的编号。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331110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无效案件编号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SN010104013N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第三人或专利权人提出无效宣告申请后，由国家知识产权局复审和无效审理部分配的案件编号。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4W114036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无效决定号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SN010104014N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中国国家知识产权局审理无效案件后，作出无效宣告决定时赋予的编号。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58806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无效决定日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SN010104015D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专利无效宣告决定作出的日期。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2021.09.23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无效决定年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SD010104016T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专利无效宣告决定作出的年份。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无效合议组组长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专利无效审理程序中，无效审查合议组组长的姓名。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李婉婷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无效主审员</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SN010104018T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专利无效审理程序中，合议组里负责主要审查工作的成员的姓名。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董海鹏</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无效参审员</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专利无效审理程序中，无效参审员的姓名。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王森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无效请求人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向专利复审委员会提出专利无效宣告申请的第三人或专利权人的名称。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张伟林</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无效法律依据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SN010104021T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专利复审委员会作出无效宣告的法律依据。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专利法第26条第3、4款</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无效决定要点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SN010104022T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专利复审委员会作出无效宣告的要点。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创造性</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无效决定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SN010104023T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专利复审委员会对无效宣告请求作出的决定。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有效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专利产业分类</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国民经济分类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SD010105001T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按照中国《国民经济行业分类》(GB/T 4754-2017)标准对专利技术内容进行分类的代码。(仅中国)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A0111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[A-Z]\d{4}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国民经济分类门类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SD010105002T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国民经济中的分类门类。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国民经济分类大类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SD010105003T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国民经济中的分类大类。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国民经济分类中类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SD010105004T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国民经济中的分类中类。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A021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国民经济分类小类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SD010105005T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国民经济中的分类小类。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A0211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战略性新兴产业分类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SN010105006T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按照中国《战略性新兴产业分类》标准对专利技术内容进行分类的代码。(仅中国)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战略性新兴产业一级分类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SD010105007T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战略性新兴产业的一级分类。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战略性新兴产业二级分类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SD010105008T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战略性新兴产业的二级分类。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4.3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战略性新兴产业三级分类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SD010105009T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战略性新兴产业的三级分类。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4.3.2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战略性新兴产业四级分类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SD010105010T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战略性新兴产业的四级分类。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4.3.3.1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双十产业集群分类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SN010105011T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按照基于《广东省人民政府关于培育发展战略性支柱产业集群和战略性新兴产业集群的意见》，对于符合“双十产业集群”特征的有关专利技术内容进行再分类的代码。(仅中国)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\d{1,2}\.\d{1,2}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数字经济核心产业分类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SN010105012T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按照中国《数字经济及其核心产业统计分类（2021）》的分类标准对专利技术内容进行分类的代码。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010101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数字经济核心产业大类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SN010105013T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数字经济核心产业的大类。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数字经济核心产业中类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SN010105014T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数字经济核心产业的中类。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0106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数字经济核心产业小类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SN010105015T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数字经济核心产业的小类。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010609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绿色低碳技术分类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SN010105016T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按照中国《绿色低碳技术专利分类体系》的分类标准对专利技术内容进行分类的代码。(仅中国)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1.1.1.1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\d(\.\d){1,3}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绿色低碳技术分类一级分支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SD010105017T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绿色低碳技术的一级分类分支。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绿色低碳技术分类二级分支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SD010105018T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绿色低碳技术的二级分类分支。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8.2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绿色低碳技术分类三级分支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SD010105019T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绿色低碳技术的三级分类分支。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8.2.5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绿色低碳技术分类四级分支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SD010105020T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绿色低碳技术的四级分类分支。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5.1.1.6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专利权属信息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许可人（专利权属）</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拥有专利权，通过专利实施许可合同授权第三方实施其专利的实体的名称。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南京林业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被许可人（专利权属）</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通过专利实施许可合同，被授权实施专利权人专利的第三方实体的名称。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航空科技</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许可类型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SD010106003T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在专利许可协议中，专利权人与被许可人之间就专利使用、制造、销售等方面权利和义务的约定。</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普通许可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许可变更事项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专利的许可变更事项是指在专利权利用过程中，许可方和受让方之间可能发生的变更情况。</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许可使用权从A公司转移到B公司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许可日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SN010106005D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专利许可合同生效的日期。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2020.12.21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许可月</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SD010106006T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许可的月份。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许可年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SD010106007T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专利许可合同生效的年份。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许可变更日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SN010106008D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专利许可合同备案变更的日期。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2020.12.21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许可注销日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SN010106009D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专利许可合同备案注销的日期。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2020.03.09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SN010106010D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专利权转让合同备案登记生效的日期。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SD010106011T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专利权转让合同备案登记生效的年份。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转让人（专利权属）</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拥有专利权，通过专利转让合同向第三方转让其专利的实体的名称。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乾含节能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受让人（专利权属）</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通过专利转让合同，获得专利权的第三方实体的名称。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乾含节能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转让人类型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SD010106014T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类似于申请人类型，属于组织机构的类型。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个人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转让当事人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专利转让合同双方当事人的名称。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乾含节能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出质人（专利权属）</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拥有专利权，将专利权中的财产权作为质押标的物，以担保债务履行的专利权人或其授权的第三方实体的名称。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英尼格玛</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质权人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专利权质押关系中，接受专利权作为担保的债权人。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英尼格玛</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转让人省份</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SD010106018T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在专利权转让过程中，转让人的居住或注册地址所在的省份。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广东省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转让人城市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SD010106019T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在专利权转让过程中，转让人的居住或注册地址所在的城市。</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广州市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转让人区县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SD010106020T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转让人的所在区县。</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越秀区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转让人地址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SN010106021T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在专利权转让过程中，转让人的居住或注册地址。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毛尖山</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受让人省份</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SD010106022T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在专利权转让过程中，受让人的居住或注册地址所在的省份。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广东省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受让人城市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SD010106023T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在专利权转让过程中，受让人的居住或注册地址所在的城市。</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广州市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受让人区县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SD010106024T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受让人的所在区县。</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天河区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受让人地址（专利权属信息）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SN010106025T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在专利权转让过程中，受让人的居住或注册地址。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毛尖山</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许可合同备案号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SN010106026N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专利实施许可合同提交备案申请，由国家知识产权局赋予的用于标识该合同备案的编号。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X2020980009659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质押号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SN010106027N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在专利权质押过程中，质押合同备案后获得的编号。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Y2019320000385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质押日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SN010106028D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专利权质押登记的生效日期，即国家知识产权局完成质押登记手续，并在专利登记簿上记录质押事项的日期。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质押年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SD010106029T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专利质押的年份。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质押解除日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SN010106030D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专利质押合同备案正式解除专利担保责任的日期。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2021.03.10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质押解除年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SD010106031T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质押解除的年份。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法律事件（专利权属）</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SN010106032T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与专利权相关的任何法律活动或事件，这些事件可以是专利申请过程中的各种事件，如申请日期、公开日期、授权日期、续展日期等，也可以是专利授权后的法律事件，如专利权人变更、专利权到期、专利权被撤销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转让</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专利诉讼信息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诉讼法律文书编号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SN010107001N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在中国提起专利诉讼后，法院出具的法律文书的编号。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（2017）粤民终2363号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提起诉讼方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SN010107002T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提起专利诉讼一方的名称（原告）。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飞利浦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被诉讼方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SN010107003T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专利诉讼中被起诉一方的名称（被告）。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巨天电器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诉讼当事人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SN010107004T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直接参与到与专利权及相关权益有关的专利诉讼活动中的个人或组织的名称。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飞利浦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诉讼判决发生地(省)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SN010107005T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专利诉讼判决发生的省份。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广东省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诉讼判决发生地(市)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SN010107006T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专利诉讼判决发生的城市。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广州市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诉讼判决发生地(区)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SN010107007T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专利诉讼判决发生的辖区。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静安区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诉讼法律文书题目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SN010107008T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专利诉讼法律文书的标题。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飞利浦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诉讼文书类型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SN010107009T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专利诉讼文书的类型。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裁定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诉讼判决法庭</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SN010107010T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对专利诉讼作出判决的法庭。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人民法院</w:t>
            </w:r>
            <w:r>
              <w:rPr>
                <w:rFonts w:hint="eastAsia"/>
                <w:lang w:val="en-US" w:eastAsia="zh-CN"/>
              </w:rPr>
              <w:br w:type="textWrapping"/>
            </w:r>
            <w:r>
              <w:rPr>
                <w:rFonts w:hint="eastAsia"/>
                <w:lang w:val="en-US" w:eastAsia="zh-CN"/>
              </w:rPr>
              <w:t>广东省高级人民法院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诉讼审理程序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SN010107011T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专利诉讼审理程序进度。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二审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诉讼裁判日期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SN010107012D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专利诉讼裁判结果作出的日期。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诉讼裁判年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SD010107013T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专利诉讼作出裁判结果的年份。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专利奖</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奖励名称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SN010108001T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专利获奖名称。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中国专利奖</w:t>
            </w:r>
            <w:r>
              <w:rPr>
                <w:rFonts w:hint="eastAsia"/>
                <w:lang w:val="en-US" w:eastAsia="zh-CN"/>
              </w:rPr>
              <w:br w:type="textWrapping"/>
            </w:r>
            <w:r>
              <w:rPr>
                <w:rFonts w:hint="eastAsia"/>
                <w:lang w:val="en-US" w:eastAsia="zh-CN"/>
              </w:rPr>
              <w:t>天津市专利奖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奖励届次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SN010108002T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专利获奖届次。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第二十四届2022中国专利奖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奖励等级（专利奖）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SN010108003T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专利获奖等级。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中国专利奖金奖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专利申请分析指标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专利授权率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SD010109001V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专利授权率的计算公式是授权专利/全部权利；</w:t>
            </w:r>
            <w:r>
              <w:rPr>
                <w:rFonts w:hint="eastAsia"/>
                <w:lang w:val="en-US" w:eastAsia="zh-CN"/>
              </w:rPr>
              <w:br w:type="textWrapping"/>
            </w:r>
            <w:r>
              <w:rPr>
                <w:rFonts w:hint="eastAsia"/>
                <w:lang w:val="en-US" w:eastAsia="zh-CN"/>
              </w:rPr>
              <w:t>授权专利是指专利类型为发明授权 OR 外观设计 OR 实用新型的专利；</w:t>
            </w:r>
            <w:r>
              <w:rPr>
                <w:rFonts w:hint="eastAsia"/>
                <w:lang w:val="en-US" w:eastAsia="zh-CN"/>
              </w:rPr>
              <w:br w:type="textWrapping"/>
            </w:r>
            <w:r>
              <w:rPr>
                <w:rFonts w:hint="eastAsia"/>
                <w:lang w:val="en-US" w:eastAsia="zh-CN"/>
              </w:rPr>
              <w:t>全部权利是指专利类型为发明授权 OR外观设计 OR 实用新型 OR 发明申请的专利。</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专利驳回率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SD010109002V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专利驳回率的计算公式是驳回专利/全部权利；</w:t>
            </w:r>
            <w:r>
              <w:rPr>
                <w:rFonts w:hint="eastAsia"/>
                <w:lang w:val="en-US" w:eastAsia="zh-CN"/>
              </w:rPr>
              <w:br w:type="textWrapping"/>
            </w:r>
            <w:r>
              <w:rPr>
                <w:rFonts w:hint="eastAsia"/>
                <w:lang w:val="en-US" w:eastAsia="zh-CN"/>
              </w:rPr>
              <w:t>驳回专利是指最新法律状态（驳回）的专利；</w:t>
            </w:r>
            <w:r>
              <w:rPr>
                <w:rFonts w:hint="eastAsia"/>
                <w:lang w:val="en-US" w:eastAsia="zh-CN"/>
              </w:rPr>
              <w:br w:type="textWrapping"/>
            </w:r>
            <w:r>
              <w:rPr>
                <w:rFonts w:hint="eastAsia"/>
                <w:lang w:val="en-US" w:eastAsia="zh-CN"/>
              </w:rPr>
              <w:t>全部专利是指专利类型为发明授权 OR外观设计 OR 实用新型 OR 发明申请的专利。</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专利申请撤回率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SD010109003V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专利撤回率的计算公式是撤回专利/全部权利；</w:t>
            </w:r>
            <w:r>
              <w:rPr>
                <w:rFonts w:hint="eastAsia"/>
                <w:lang w:val="en-US" w:eastAsia="zh-CN"/>
              </w:rPr>
              <w:br w:type="textWrapping"/>
            </w:r>
            <w:r>
              <w:rPr>
                <w:rFonts w:hint="eastAsia"/>
                <w:lang w:val="en-US" w:eastAsia="zh-CN"/>
              </w:rPr>
              <w:t>撤回专利是指最新法律状态为撤回的专利；</w:t>
            </w:r>
            <w:r>
              <w:rPr>
                <w:rFonts w:hint="eastAsia"/>
                <w:lang w:val="en-US" w:eastAsia="zh-CN"/>
              </w:rPr>
              <w:br w:type="textWrapping"/>
            </w:r>
            <w:r>
              <w:rPr>
                <w:rFonts w:hint="eastAsia"/>
                <w:lang w:val="en-US" w:eastAsia="zh-CN"/>
              </w:rPr>
              <w:t>全部专利是指专利类型为发明授权 OR外观设计 OR 实用新型 OR 发明申请的专利。</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专利有效率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SD010109004V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专利有效率的计算公式是有效专利/全部权利；</w:t>
            </w:r>
            <w:r>
              <w:rPr>
                <w:rFonts w:hint="eastAsia"/>
                <w:lang w:val="en-US" w:eastAsia="zh-CN"/>
              </w:rPr>
              <w:br w:type="textWrapping"/>
            </w:r>
            <w:r>
              <w:rPr>
                <w:rFonts w:hint="eastAsia"/>
                <w:lang w:val="en-US" w:eastAsia="zh-CN"/>
              </w:rPr>
              <w:t>有效专利是指专利状态（有效）和专利类型(发明授权 or 外观设计 or 实用新型)；</w:t>
            </w:r>
            <w:r>
              <w:rPr>
                <w:rFonts w:hint="eastAsia"/>
                <w:lang w:val="en-US" w:eastAsia="zh-CN"/>
              </w:rPr>
              <w:br w:type="textWrapping"/>
            </w:r>
            <w:r>
              <w:rPr>
                <w:rFonts w:hint="eastAsia"/>
                <w:lang w:val="en-US" w:eastAsia="zh-CN"/>
              </w:rPr>
              <w:t>全部权利是指专利类型（发明授权 OR外观设计 OR 实用新型 OR 发明申请）。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月度新增专利申请量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SD010109005V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月度新增专利量由公开月、专利类型（发明申请 or 发明授权 or 实用新型 or 外观设计）)、对申请号合并几大要素构成。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SD010109006V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申请人专利量由申请人、专利类型(发明申请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申请人年度专利申请申请量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SD010109007V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申请人年度专利量由申请人、申请年、专利类型(发明申请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申请人月度专利申请量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SD010109008V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申请人月度专利量由申请人、申请月、专利类型(发明申请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第一申请人专利申请量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SD010109009V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第一申请人专利量由申请人（第一）、专利类型(发明申请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第一申请人年度专利申请量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SD010109010V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第一申请人年度专利量由申请人（第一）、公开年、专利类型(发明申请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第一申请人月度专利申请量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SD010109011V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第一申请人月度专利量由申请人（第一）、申请月、专利类型(发明申请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SD010109012V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专利权人专利量由专利权人、专利类型(发明申请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专利权人年度专利申请量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SD010109013V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专利权人年度专利量由专利权人、申请年、专利类型(发明申请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专利权人月度专利申请量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SD010109014V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专利权人月度专利量由专利权人、申请月、专利类型(发明申请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第一专利权人专利申请量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SD010109015V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第一专利权人专利量由专利权人(第一)、专利类型(发明申请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第一专利权人年度专利申请量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SD010109016V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第一专利权人年度专利量由专利权人(第一)、申请年、专利类型(发明申请  or 实用新型 or 外观设计)并几大要素构成。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第一专利权人月度专利申请量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SD010109017V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第一专利权人月度专利量由专利权人（第一）、申请月、专利类型(发明申请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专利权人(机构数)专利申请量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SD010109018V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专利权人(机构数)专利量由专利权人(机构数)、专利类型(发明申请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专利权人(机构数)月度专利申请量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SD010109019V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专利权人(机构数)月度专利量由专利权人(机构数)、申请月、专利类型(发明申请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发明人专利申请量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SD010109020V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发明人专利量由发明人、专利类型(发明申请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发明人年度专利申请量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SD010109021V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发明人年度专利量由发明人、申请年、专利类型(发明申请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发明人各技术领域专利申请量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SD010109022V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发明人各技术领域专利量由发明人、IPC、专利类型(发明申请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公开地专利申请量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SD010109023V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公开地专利量由公开地、专利类型(发明申请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公开地年度专利申请量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SD010109024V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公开地年度专利量由公开地、申请年、专利类型(发明申请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公开地申请人专利申请量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SD010109025V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公开地申请人专利量由公开地、申请人、专利类型(发明申请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公开地第一申请人专利申请量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SD010109026V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公开地第一申请人专利量由公开地、申请人（第一）、专利类型(发明申请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公开地专利权人专利申请量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SD010109027V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公开地专利权人专利量由公开地、专利权人、专利类型(发明申请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公开地第一专利权人专利申请量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SD010109028V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公开地第一专利权人专利量由公开地、专利权人（第一）、专利类型(发明申请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申请人地专利申请量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SD010109029V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申请人地专利量由申请人地、专利类型(发明申请 or 发明授权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申请人地年度专利申请量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SD010109030V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申请人地年度专利量由申请人地、申请年、专利类型(发明申请 or 实用新型 or 外观设计)几大要素构成。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SD010109031V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引用专利的数量。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被引用数量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SD010109032V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被引用专利的数量。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SD010109033V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提交专利申请的个人或实体数量，即在一份专利申请文件中列出的所有申请人的总数。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发明人数量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SD010109034V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是在一份专利申请文件中，列出的所有发明人的总数。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专利权人数量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SD010109035V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在一份专利授权文件中，列出的所有专利权人的总数。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权利要求数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SD010109036V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在一份专利申请文件中，列出的权利要求的总数。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独立权利要求数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SD010109037V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在一份专利申请文件中，列出的独立权利要求的总数。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同族专利数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SD010109038V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同一专利家族中，在不同国家或地区申请并公开的专利数量。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同族国家数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SD010109039V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在统计同族专利时，不同国家的数量，这些国家包含了同一个专利家族的成员专利。</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复审次数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SD010109040V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对专利申请提出复审的次数，即在专利授权过程中，专利申请人对专利审查员的审查决定提出异议并要求重新审查的次数。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无效次数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SD010109041V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专利被宣告无效的次数，即在专利授权后，专利权因各种原因被无效宣告的次数。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许可次数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SD010109042V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专利许可协议的签订次数，即同一专利在不同时间或对不同主体签订许可协议的次数。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转让次数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SD010109043V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专利权转让的次数，即同一专利在不同时间或对不同主体转让的次数。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质押次数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SD010109044V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专利权质押的次数，即同一专利在不同时间或对不同主体质押的次数。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诉讼次数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SD010109045V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与专利相关的纠纷通过诉讼解决的次数，即同一专利纠纷在不同时间或对不同主体通过诉讼解决的次数。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专利合作人分析指标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发明人合作专利数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SD010110001V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发明人合作专利数由发明人（发明人数&gt;1）、专利类型(发明申请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发明人合作者数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SD010110002V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按照参与发明创造的个人，统计该自然人作为发明人提出的专利申请和获得专利审查机构授权的专利的合作自然人数量。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申请人各类型专利量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SD010110003V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申请人各类型专利量由申请人(类型)、专利类型(发明申请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申请人合作专利数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SD010110004V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申请人合作专利数由申请人(申请人数&gt;1)、专利类型(发明申请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专利分类分析指标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主IPC专利量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SD010111001V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主IPC专利量由主分类号、专利类型(发明申请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主IPC年度专利量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SD010111002V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主IPC年度专利量由主分类号、专利类型(发明申请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主IPC月度专利量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SD010111003V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主IPC月度专利量由主分类号、申请月/公开月、专利类型(发明申请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主IPC公开地专利量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SD010111004V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主IPC公开地专利量由主分类号、公开地、专利类型(发明申请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主IPC申请人地专利量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SD010111005V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主IPC申请人地专利量由主分类号、申请人地、专利类型(发明申请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IPC专利量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SD010111006V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IPC专利量由国际专利分类（IPC）、专利类型(发明申请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IPC年度专利量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SD010111007V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IPC年度专利量由国际专利分类（IPC）、专利类型(发明申请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IPC月度专利量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SD010111008V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IPC月度专利量由国际专利分类（IPC）、申请月/公开月、专利类型(发明申请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IPC公开地专利量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SD010111009V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IPC公开地专利量由国际专利分类（IPC）、公开地、专利类型(发明申请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IPC申请人地专利量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SD010111010V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IPC申请人地专利量由国际专利分类（IPC）、申请人地、专利类型(发明申请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国民经济分类专利量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SD010111011V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国民经济分类专利量由国民经济分类号、专利类型(发明申请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国民经济分类年度专利量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SD010111012V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国民经济分类年度专利量由国民经济分类号年、专利类型(发明申请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国民经济分类月度专利量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SD010111013V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国民经济分类月度专利量由国民经济分类号、申请月/公开月、专利类型(发明申请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国民经济分类公开地专利量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SD010111014V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国民经济分类公开地专利量由国民经济分类号、公开地、专利类型(发明申请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国民经济分类申请人地专利量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SD010111015V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国民经济分类申请人地专利量由国民经济分类号、申请人地、专利类型(发明申请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战略性新兴产业分类专利量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SD010111016V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战略性新兴产业分类专利量由战略性新兴产业分类号、专利类型(发明申请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战略性新兴产业分类年度专利量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SD010111017V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战略性新兴产业分类年度专利量由战略性新兴产业分类号、专利类型(发明申请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战略性新兴产业分类月度专利量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SD010111018V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战略性新兴产业分类月度专利量由战略性新兴产业分类号、申请月/公开月、专利类型(发明申请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战略性新兴产业分类公开地专利量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SD010111019V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战略性新兴产业分类公开地专利量由战略性新兴产业分类号、公开地、专利类型(发明申请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战略性新兴产业分类申请人地专利量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SD010111020V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战略性新兴产业分类申请人地专利量由战略性新兴产业分类号、申请人地、专利类型(发明申请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双十产业集群分类专利量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SD010111021V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双十产业集群分类专利量由双十产业集群号、专利类型(发明申请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双十产业集群分类年度专利量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SD010111022V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双十产业集群分类年度专利量由双十产业集群号、专利类型(发明申请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双十产业集群分类月度专利量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SD010111023V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双十产业集群分类月度专利量由双十产业集群号、申请月/公开月、专利类型(发明申请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双十产业集群分类公开地专利量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SD010111024V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双十产业集群分类公开地专利量由双十产业集群号、公开地、专利类型(发明申请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双十产业集群分类申请人地专利量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SD010111025V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双十产业集群分类申请人地专利量由双十产业集群号、申请人地、专利类型(发明申请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数字经济核心产业分类专利量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SD010111026V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数字经济核心产业分类专利量由数字经济核心产业号、专利类型(发明申请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数字经济核心产业分类年度专利量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SD010111027V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数字经济核心产业分类年度专利量由数字经济核心产业号、专利类型(发明申请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数字经济核心产业分类月度专利量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SD010111028V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数字经济核心产业分类月度专利量由数字经济核心产业号、申请月/公开月、专利类型(发明申请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数字经济核心产业分类公开地专利量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SD010111029V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数字经济核心产业分类公开地专利量由数字经济核心产业号、公开地、专利类型(发明申请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数字经济核心产业分类申请人地专利量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SD010111030V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数字经济核心产业分类申请人地专利量由数字经济核心产业号、申请人地、专利类型(发明申请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绿色低碳技术分类专利量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SD010111031V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绿色低碳技术分类专利量由绿色低碳技术号、专利类型(发明申请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绿色低碳技术分类年度专利量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SD010111032V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绿色低碳技术分类年度专利量由绿色低碳技术号、专利类型(发明申请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绿色低碳技术分类月度专利量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SD010111033V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绿色低碳技术分类月度专利量由绿色低碳技术号、申请月/公开月、专利类型(发明申请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绿色低碳技术分类公开地专利量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SD010111034V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绿色低碳技术分类公开地专利量由绿色低碳技术号、公开地、专利类型(发明申请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绿色低碳技术分类申请人地专利量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SD010111035V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绿色低碳技术分类申请人地专利量由绿色低碳技术号、申请人地、专利类型(发明申请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专利代理人分析指标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代理机构代理专利量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SD010112001V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代理机构专利量由代理机构、专利类型(发明申请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代理机构年度代理专利量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SD010112002V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代理机构月度专利量由代理机构、申请年/公开年、专利类型(发明申请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代理机构月度代理专利量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SD010112003V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代理机构月度专利量由代理机构、申请月/公开月、专利类型(发明申请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代理机构各技术领域专利量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SD010112004V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代理机构各技术领域专利量由代理机构、专利类型(发明申请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代理人代理专利量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SD010112005V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代理人专利量由代理人、专利类型(发明申请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代理人年度代理专利量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SD010112006V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在相应申请年/公开年，按照接受专利申请人或其他当事人的委托，办理专利申请和其他专利事务的专门人员，统计自然人、法人或其他组织提出的专利申请和获得专利审查机构授权的专利的数量。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代理人月度代理专利量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SD010112007V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在相应申请月份/公开月份，按照接受专利申请人或其他当事人的委托，办理专利申请和其他专利事务的专门人员，统计自然人、法人或其他组织提出的专利申请和获得专利审查机构授权的专利的数量。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代理人各技术领域专利量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SD010112008V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代理人各技术领域专利量由代理人、ipc/mipc/国民经济分类/战略性新兴产业/双十产业集群分类/数字经济核心产业、/绿色低碳技术、专利类型(发明申请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区域分析指标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国内(不含港澳台)专利文献公开量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SD010113001V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国内(不含港澳台)专利文献公开量由公开地（中国）、专利类型(发明申请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国内专利公开量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SD010113002V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国内专利公开量由公开地（中国 or 中国香港 or 中国澳门 or 中国台湾）、专利类型(发明申请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国内(不含港澳台)专利公开量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SD010113003V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国内(不含港澳台)专利公开量由公开地（中国）、专利类型(发明申请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每万人口高价值发明专利拥有量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SD010113004V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每万人口高价值发明专利拥有量由公开地（中国）、申请人地（中国）、专利类型(发明授权）、专利状态（有效）、同族国家数&gt;1、专利维持期&gt;10、专利奖、质押次数&gt;0、战略性新兴产业分类（1 or 2 or 3 or 4 or 5 or 6 or 7 or 8 or 9）、专利价值度&gt;=60、每万人口几大要素构成。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国内(不含港澳台)高价值发明专利拥有量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SD010113005V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国内(不含港澳台)高价值发明专利拥有量由公开地（中国）、申请人地（中国）、专利类型(发明授权)、专利状态（有效）、同族国家数&gt;1、专利维持期&gt;10、专利奖、质押次数&gt;0、战略性新兴产业分类（1 or 2 or 3 or 4 or 5 or 6 or 7 or 8 or 9）、专利价值度、几大要素构成。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国内(不含港澳台)高价值专利拥有量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SD010113006V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国内(不含港澳台)高价值专利拥有量由公开地（中国）、申请人地（中国）、专利类型(发明授权 or 实用新型 or 外观设计)、专利状态（有效）、同族国家数&gt;1、专利维持期&gt;10 、专利奖、质押次数&gt;0、战略性新兴产业分类（1 or 2 or 3 or 4 or 5 or 6 or 7 or 8 or 9）、专利价值度、申请号合并几大要素构成。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国内(不含港澳台)拥有有效发明专利企业数量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SD010113007V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国内(不含港澳台)拥有有效发明专利企业数量由公开地(中国)、申请人地（中国）、专利类型(发明授权）、专利状态（有效）、企业数量几大要素构成。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拥有专利企业数量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SD010113008V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拥有专利企业数量由申请人地(中国 or 中国香港 or 中国澳门 or 中国台湾)、申请人类型（企业）、专利类型(发明授权 or 实用新型 or 外观设计）、专利状态（有效）、企业数量、申请号合并几大要素构成。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国内(不含港澳台)拥有有效专利企业数量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SD010113009V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国内(不含港澳台)拥有有效专利企业数量由申请人地（中国）、申请人类型（企业）、专利类型(发明授权 or 实用新型 or 外观设计）、专利状态（有效）几大要素构成。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国内(不含港澳台)企业有效发明专利拥有量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SD010113010V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国内(不含港澳台)企业有效发明专利拥有量由申请人地（中国）、申请人类型(企业)、专利类型(发明授权)、专利状态（有效）几大要素构成。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企业有效发明专利拥有量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SD010113011V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企业有效发明专利拥有量由申请人地(中国 or 中国香港 or 中国澳门 or 中国台湾)、申请人类型(企业)、专利类型(发明授权)、专利状态（有效）几大要素构成。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拥有发明专利高校数量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SD010113012V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拥有发明专利高校数量由申请人地(中国 or 中国香港 or 中国澳门 or 中国台湾)、申请人类型（高校）、专利类型(发明授权)、专利状态（有效）、高校数量几大要素构成。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国内高校有效发明专利拥有量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SD010113013V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国内高校有效发明专利拥有量由申请人地(中国)、申请人类型（高校）、专利类型(发明授权)、专利状态（有效）几大要素构成。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国/地区专利公开量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SD010113014V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某国/地区专利公开量由公开地、专利类型(发明申请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省专利授权总量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SD010113015V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某省专利授权总量由中国省份、专利权人省份、专利类型(发明授权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市专利授权总量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SD010113016V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某市专利授权总量由申请人城市、专利权人城市、专利类型(发明授权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区专利授权总量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SD010113017V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某省专利授权总量由申请人区县、专利权人区县、专利类型(发明授权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省专利公开总量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SD010113018V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某省专利公开总量由中国省份、专利权人省份、专利类型(发明申请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有海外同族专利权的发明专利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SD010113019V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有海外同族专利权的发明专利由申请人地(中国)、公开地(中国)、同族国家数&gt;1、专利类型(发明授权)、几大要素构成。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维持10年以上有效发明专利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SD010113020V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维持10年以上有效发明专利由申请人地(中国)、公开地(中国)、专利类型(发明授权)、专利状态（有效）、专利维持期(&gt;10)、几大要素构成。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战略新兴产业的有效发明专利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SD010113021V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战略新兴产业的有效发明专利由申请人地(中国)、公开地(中国)、战略性新兴产业分类(1 or 2 or 3 or 4 or 5 or 6 or 7 or 8 or 9)、专利类型(发明授权)、专利状态（有效）、几大要素构成。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有效发明获奖专利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SD010113022V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有效发明获奖专利由申请人地(中国)、公开地(中国)、专利类型(发明授权)、专利状态（有效）、专利奖、几大要素构成。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专利质押融资数量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SD010113023V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专利质押融资数量由申请人地(中国)、公开地(中国)、专利类型(发明授权)、质押次数(&gt;0)几大要素构成。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高价值发明专利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SD010113024V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高价值发明专利由申请人地(中国)、公开地(中国)、专利类型(发明授权)、专利状态（有效）、专利价值度&gt;=60几大要素构成。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中国专利文献公开量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SD010113025V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所有已收录的与中国境内（包括大陆、港澳台地区）专利相关的全部专利文献数量。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专利公开量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SD010113026V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专利公开量由专利类型(发明申请 or 发明授权 or 实用新型 or 外观设计、申请号合并几大要素构成。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专利授权量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SD010113027V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指某一时期内，国家知识产权局授予专利权的专利申请数量。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专利有效量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SD010113028V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指某一时点上，仍处于有效状态的专利数量。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专利转化数量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SD010113029V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专利转化数量由申请人地(中国)、公开地(中国)、专利类型(发明申请 or 实用新型 or 外观设计)、法律事件(转让 or 质押 or 许可)、申请号合并几大要素构成。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专利文献公开量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SD010113030V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专利相关的全部专利文献数量。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nil"/>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商标数据库</w:t>
            </w:r>
          </w:p>
        </w:tc>
        <w:tc>
          <w:tcPr>
            <w:tcW w:w="213" w:type="pct"/>
            <w:tcBorders>
              <w:top w:val="nil"/>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中国商标申请</w:t>
            </w:r>
          </w:p>
        </w:tc>
        <w:tc>
          <w:tcPr>
            <w:tcW w:w="213" w:type="pct"/>
            <w:tcBorders>
              <w:top w:val="nil"/>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中国商标申请人(中文)</w:t>
            </w:r>
          </w:p>
        </w:tc>
        <w:tc>
          <w:tcPr>
            <w:tcW w:w="213" w:type="pct"/>
            <w:tcBorders>
              <w:top w:val="nil"/>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nil"/>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nil"/>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为对其商品或者服务取得商标专用权而向国家知识产权局申请商标注册的自然人、法人或者其他组织，仅中文。（仅中国）</w:t>
            </w:r>
          </w:p>
        </w:tc>
        <w:tc>
          <w:tcPr>
            <w:tcW w:w="583" w:type="pct"/>
            <w:tcBorders>
              <w:top w:val="nil"/>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申请商标申请人(英文)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为对其商品或者服务取得商标专用权而向国家知识产权局申请商标注册的自然人、法人或者其他组织，仅英文。（仅中国）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SAMSUNG</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申请商标申请人地址(中文)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向国家知识产权局申请商标注册的自然人、法人或者其他组织的地址，仅中文。（仅中国）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北京市海淀区中关村大街1号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申请商标申请人省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SD010201004T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向国家知识产权局申请商标注册的自然人、法人或者其他组织的地址中的省级行政区划。（仅中国）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例如：广东、湖南、河北等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申请商标申请人市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SD010201005T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向国家知识产权局申请商标注册的自然人、法人或者其他组织的地址中的市级行政区划。（仅中国）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例如：北京、广州、深圳等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申请商标申请人区/县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向国家知识产权局申请商标注册的自然人、法人或者其他组织的地址中的区/县级行政区划。（仅中国）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例如：越秀、静安、朝阳等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申请商标申请人地址(英文)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向国家知识产权局申请商标注册的自然人、法人或者其他组织的英文地址。（仅中国）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No. 1, Zhongguancun Street, Haidian District, Beijing</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申请商标申请日期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SN010201008D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国家知识产权局商标局实际收到商标注册申请文件的日期。（仅中国）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申请商标申请年份</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国家知识产权局商标局实际收到商标注册申请文件的年份。（仅中国）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申请商标申请号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SN010201010N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申请人向商标局提交商标注册申请后，由商标局分配给该申请的唯一标识号码。（仅中国）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36722306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国际分类编号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根据《商标注册用商品和服务国际分类尼斯协定》将商品和服务分为45个大类，其中1至34类为商品类别，35至45类为服务类别。（仅中国）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第01类</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国际分类内容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根据《商标注册用商品和服务国际分类尼斯协定》将商品和服务分为45个大类，其中1至45类的具体内容名称。（仅中国）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化学原料</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类似群编码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商标局根据尼斯分类，在每个大类下，将商品和服务项目进一步细分的若干类似群。（仅中国）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类似群“0613 金属容器”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有效商品/服务（中国商标申请）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根据《商标注册用商品和服务国际分类尼斯协定》将商品和服务分为45个大类，其中1至34类为商品类别，35至45类为服务类别，该字段展示商标专用权有效的商品服务类型。（仅中国）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第01类-化学原料</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无效商品/服务（中国商标申请）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根据《商标注册用商品和服务国际分类尼斯协定》将商品和服务分为45个大类，其中1至34类为商品类别，35至45类为服务类别，该字段展示商标专用权无效的商品服务类型。（仅中国）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第01类-化学原料</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商标类型（中国商标申请）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根据商标的法律属性和使用目的进行分类的类型。（仅中国）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图形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申请商标驰名商标标签</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根据《商标法》的规定，驰名商标指"国际知名商标"。即在国际上被广大消费者熟知的，影响力较大，具有一定市场声誉及在一定范围内的辨识能力的商标。（仅中国）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普通商标、驰名商标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SN010201018T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商标在注册、使用和保护过程中的不同阶段。</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无效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商标名称（中国商标申请）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用于标识商品或服务来源的文字、字母、数字或其组合。（仅中国）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金拱门、智行互联 LEXUS CONNECT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申请商标是否共有商标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两个以上的自然人、法人或其他组织共同拥有同一件商标的所有权。（仅中国）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是否共有商标：否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申请商标优先权申请号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SN010201021N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商标注册申请人基于其在某一国家或地区首次提出的商标注册申请，而在其他国家或地区就相同商品或服务以相同商标提出注册申请时，其首次申请的申请号。（仅中国）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36722306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申请商标优先权日期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SN010201022D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商标注册申请人基于其在某一国家或地区首次提出的商标注册申请，而在其他国家或地区就相同商品或服务以相同商标提出注册申请时，其首次申请的日期。（仅中国）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申请商标优先权国家/体系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SN010201023T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商标注册申请人主张优先权的法律依据来源的国家或国际体系。（仅中国）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申请商标优先权类型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SN010201024T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在申请商标时，申请人可以选择的优先权类型，包括国内优先权、国际优先权、区域优先权等。（仅中国）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国际注册</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申请商标专用权开始时间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SN010201025D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商标自核准注册之日起计算的受到法律保护的时间长度。（仅中国）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申请商标专用权结束时间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SN010201026D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商标专用权（即商标注册人的独占使用权）结束的日期，即商标注册有效期届满的日期。（仅中国）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申请商标续展起始日期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SN010201027D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进行商标续展的，该商标上一届有效期满次日为续展起始日期。（仅中国）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申请商标续展结束日期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SN010201028D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进行商标续展的，其续展注册的有效期为十年，即续展结束日为十年后的续展起始日。（仅中国）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注册公告日期（中国商标申请）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SN010201029D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商标核准注册成功后，商标局在商标公报上进行注册公告的日期。（仅中国）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2019.02.09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申请商标注册公告期号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SN010201030N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商标核准注册成功后，商标局在商标公报上进行注册公告的期号。（仅中国）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第1893期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初审公告日期（中国商标申请）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SN010201031D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商标局在初步审定通过后，将商标刊登在商标公报上进行公告的日期。（仅中国）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申请商标初审公告期号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SN010201032N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商标局在初步审定通过后，将商标刊登在商标公报上进行公告的期号。（仅中国）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第1893期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申请商标代理机构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SN010201033T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依法成立并具备相应资质，可以代表委托人处理商标注册、变更、续展、转让、注销等相关事务的服务机构或律师事务所。（仅中国）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广州市华南商标事务所有限公司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申请商标代理机构UKEY信任码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SN010201034T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商标代理机构要在商标局商标网上申请系统用户必须申请取得的，为保证使用网上申请系统在互连互通的信息交换时能正确标识实体身份的用户身份认证证明。（仅中国）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A123456789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申请商标共同拥有人信息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SN010201035T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共同拥有同一商标的自然人、法人或其他组织的名称、地址、联系方式等信息。（仅中国）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申请商标共有人名称(中文)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SN010201036T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共同拥有同一商标的自然人、法人或其他组织的中文名称。（仅中国）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申请商标共有人名称(英文)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SN010201037T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共同拥有同一商标的自然人、法人或其他组织的英文名称。（仅中国）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SAMSUNG</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申请商标图片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P</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SN010201038P</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商标的图片。（仅中国）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中国商标注册</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注册商标申请人 (中文)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为对其商品或者服务取得商标专用权而向国家知识产权局申请商标注册的自然人、法人或者其他组织，仅中文。（仅中国）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注册商标申请人(英文)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为对其商品或者服务取得商标专用权而向国家知识产权局申请商标注册的自然人、法人或者其他组织，仅英文。（仅中国）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SAMSUNG</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注册商标申请人地址(中文)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向国家知识产权局申请商标注册的自然人、法人或者其他组织的地址，仅中文。（仅中国）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北京市海淀区中关村大街1号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注册商标申请人省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向国家知识产权局申请商标注册的自然人、法人或者其他组织的地址中的省级行政区划。（仅中国）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例如：广东、湖南、河北等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注册商标申请人市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向国家知识产权局申请商标注册的自然人、法人或者其他组织的地址中的市级行政区划。（仅中国）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例如：北京、广州、深圳等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注册商标申请人区/县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向国家知识产权局申请商标注册的自然人、法人或者其他组织的地址中的区/县级行政区划。（仅中国）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例如：越秀、静安、朝阳等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注册商标申请人地址(英文)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向国家知识产权局申请商标注册的自然人、法人或者其他组织的英文地址。（仅中国）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No. 1, Zhongguancun Street, Haidian District, Beijing</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注册商标申请日期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SN010202008D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国家知识产权局商标局实际收到商标注册申请文件的日期。（仅中国）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2019.02.11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注册商标申请年份</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国家知识产权局商标局实际收到商标注册申请文件的年份。（仅中国）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注册商标申请号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SN010202010N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申请人向商标局提交商标注册申请后，由商标局分配给该申请的唯一标识号码。（仅中国）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36722306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注册商标国际分类编号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根据《商标注册用商品和服务国际分类尼斯协定》将商品和服务分为45个大类，其中1至34类为商品类别，35至45类为服务类别。（仅中国）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第01类</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注册商标国际分类内容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根据《商标注册用商品和服务国际分类尼斯协定》将商品和服务分为45个大类，其中1至45类的具体内容名称。（仅中国）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化学原料</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注册商标类似群编码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商标局根据尼斯分类，在每个大类下，将商品和服务项目进一步细分的若干类似群。（仅中国）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类似群“0613 金属容器”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有效商品/服务（中国商标注册）</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根据《商标注册用商品和服务国际分类尼斯协定》将商品和服务分为45个大类，其中1至34类为商品类别，35至45类为服务类别，该字段展示商标专用权有效的商品服务类型。（仅中国）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第01类-化学原料</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无效商品/服务（中国商标注册）</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根据《商标注册用商品和服务国际分类尼斯协定》将商品和服务分为45个大类，其中1至34类为商品类别，35至45类为服务类别，该字段展示商标专用权无效的商品服务类型。（仅中国）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第01类-化学原料</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商标类型（中国商标注册）</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根据商标的法律属性和使用目的进行分类的类型。（仅中国）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图形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注册商标驰名商标标签</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根据《商标法》的规定，驰名商标指"国际知名商标"。即在国际上被广大消费者熟知的，影响力较大，具有一定市场声誉及在一定范围内的辨识能力的商标。（仅中国）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普通商标、驰名商标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SN010202018T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商标在注册、使用和保护过程中的不同阶段。（仅中国）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无效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商标名称（中国商标注册）</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用于标识商品或服务来源的文字、字母、数字或其组合。（仅中国）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金拱门、智行互联 LEXUS CONNECT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注册商标是否共有商标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两个以上的自然人、法人或其他组织共同拥有同一件商标的所有权。（仅中国）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是否共有商标：否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注册商标优先权申请号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SN010202021N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商标注册申请人基于其在某一国家或地区首次提出的商标注册申请，而在其他国家或地区就相同商品或服务以相同商标提出注册申请时，其首次申请的申请号。（仅中国）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36722306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注册商标优先权日期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SN010202022D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商标注册申请人基于其在某一国家或地区首次提出的商标注册申请，而在其他国家或地区就相同商品或服务以相同商标提出注册申请时，其首次申请的日期。（仅中国）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2019.02.12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注册商标优先权国家/体系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SN010202023T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商标注册申请人主张优先权的法律依据来源的国家或国际体系。（仅中国）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注册商标优先权类型(数字)</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SN010202024T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在申请商标时，申请人可以选择的优先权类型，包括国内优先权、国际优先权、区域优先权等。（仅中国）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国际注册</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注册商标专用权结束时间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SN010202025D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商标自核准注册之日起计算的受到法律保护的时间长度。（仅中国）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2019.02.13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注册商标专用权结束日期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SN010202026D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商标专用权（即商标注册人的独占使用权）结束的日期，即商标注册有效期届满的日期。（仅中国）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2019.02.14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注册商标续展起始日期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SN010202027D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进行商标续展的，该商标上一届有效期满次日为续展起始日期。（仅中国）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注册商标续展结束日期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SN010202028D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进行商标续展的，其续展注册的有效期为十年，即续展结束日为十年后的续展起始日。（仅中国）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2019.02.16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注册公告日期（中国商标注册）</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SN010202029D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商标核准注册成功后，商标局在商标公报上进行注册公告的日期。（仅中国）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2019.02.17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注册商标注册公告期号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SN010202030N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商标核准注册成功后，商标局在商标公报上进行注册公告的期号。（仅中国）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第1893期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初审公告日期（中国商标注册）</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SN010202031D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商标局在初步审定通过后，将商标刊登在商标公报上进行公告的日期。（仅中国）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2019.02.18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注册商标初审公告期号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SN010202032N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商标局在初步审定通过后，将商标刊登在商标公报上进行公告的期号。（仅中国）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第1893期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代理/办理机构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SN010202033T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依法成立并具备相应资质，可以代表委托人处理商标注册、变更、续展、转让、注销等相关事务的服务机构或律师事务所。（仅中国）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广州市华南商标事务所有限公司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商标数字证书</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SN010202034T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商标代理机构要在商标局商标网上申请系统用户必须申请取得的，为保证使用网上申请系统在互连互通的信息交换时能正确标识实体身份的用户身份认证证明。（仅中国）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A123456789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注册商标共同人信息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SN010202035T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共同拥有同一商标的自然人、法人或其他组织的名称、地址、联系方式等信息。（仅中国）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注册商标共有人名称(中文)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SN010202036T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共同拥有同一商标的自然人、法人或其他组织的中文名称。（仅中国）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注册商标共有人名称(英文)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SN010202037T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共同拥有同一商标的自然人、法人或其他组织的英文名称。（仅中国）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SAMSUNG</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商标图片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P</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SN010202038P</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商标的图片。（仅中国）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著作权数据库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软件著作权</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著作权人信息（软件著作权）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软件著作权人的主要信息。（仅中国）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科大讯飞有限公司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登记号（软件著作权）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SN010301002N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在软件著作权登记成功后，由国家版权局赋予的唯一标识知识产权的编号。（仅中国）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2024SR0841630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分类号（软件著作权）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SN010301003N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按照国家标准GB/T13702和GB/4754中的代码确定的分类编号，用于描述软件著作权申请项目的专业领域和类别。（仅中国）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67500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软件名称（软件著作权）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申请登记的软件的全称，即软件著作权的标示名称，这个名称应当准确反映软件的内容和功能。（仅中国）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奇思妙问软件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软件简称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软件全称进行简化的名称，通常用于更方便的标识和引用软件。（仅中国）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奇思妙问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版本号（软件著作权）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SN010301006N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申请登记的软件的版本号，即软件在不同开发阶段或更新迭代中设定的版本标识。（仅中国）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V1.0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著作权人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SN010301007T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拥有软件著作权的自然人、法人、非法人组织或其他。（仅中国）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科大讯飞股份有限公司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国籍（软件著作权）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SN010301008T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著作权人（自然人）的国籍。（仅中国）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首次发表时间（软件著作权）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SN010301009D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软件的首次发表时间。（仅中国）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2014-3-31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登记日期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SN010301010D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软件著作权申请经审查后正式登记的日期。（仅中国）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2024-06-20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作品著作权</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著作权人信息（作品著作权）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作品著作权人的主要信息。（仅中国）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科大讯飞有限公司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登记号（作品著作权）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SN010302002N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作品在进行著作权登记时，由国家版权局赋予的唯一标识代码。（仅中国）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国作登字-2023-F-00192281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作品名称（作品著作权）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SN010302003T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申请著作权登记的作品名称。（仅中国）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《三寸月光》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作品类别（作品著作权）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SN010302004T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作品在进行著作权登记时，所属的作品类别。（仅中国）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美术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创作完成日期（作品著作权）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SN010302005D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所申请登记作品创作完成的具体日期。（仅中国）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2023-02-08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首次发表日期（作品著作权）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SN010302006D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作品首次发表的日期。（仅中国）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2023-12-20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登记日期（作品著作权）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SN010302007D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作品著作权申请经审查后正式登记的日期。（仅中国）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2024-02-21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发布日期（作品著作权）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SN010302008D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申请登记时未发表的作品首次向公众公开的日期。（仅中国）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2024-02-22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国籍（作品著作权）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SN010302009T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创作完成该作品的作者的国籍。（仅中国）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省份（作品著作权）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SN010302010T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创作完成该作品的省份。（仅中国）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城市（作品著作权）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SN010302011T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创作完成该作品的城市。（仅中国）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合肥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作者姓名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SN010302012T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所登记的作品的作者真实的姓名。（仅中国）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集成电路布图数据库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中国集成电路布图设计复审及撤销案件</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案件编号（中国集成电路布图设计复审及撤销案件）</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SN010401001N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对中国集成电路布图设计复审或撤销案件按顺序编排的标识代码。（仅中国）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JC0021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决定日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SN010401002D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对中国集成电路布图设计复审或撤销案件作出复审决定或撤销决定的日期。（仅中国）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2017-11-8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布图设计名称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集成电路布图设计的名称。（仅中国）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一种具有低导通电阻的650V-8A GaN功率器件版图设计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布图设计类别</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集成电路布图设计所属的类别。（仅中国）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其他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撤销意见提出人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向国家知识产权局提出集成电路布图设计撤销意见的主体的名称。（仅中国）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北京昂瑞微电子技术有限公司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专有权人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集成电路布图设计的专有权人的名称。（仅中国）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澜起电子科技（上海）有限公司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登记号（中国集成电路布图设计复审及撤销案件）</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SN010401007N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国家知识产权局在完成对集成电路布图设计的审查并决定给予保护后所赋予的唯一标识代码。（仅中国）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BS.245502521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申请日（中国集成电路布图设计复审及撤销案件）</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SN010401008D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向国家知识产权局提交集成电路布图设计登记申请的日期。（仅中国）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2017-11-9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公告日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SN010401009D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集成电路布图设计登记申请经初步审查，未发现驳回理由的，由国务院知识产权行政部门予以登记，发给登记证明文件，并予以公告的日期。（仅中国）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2017-11-10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创作完成日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SN010401010D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集成电路布图设计创作完成的日期。（仅中国）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2017-11-11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撤销意见提出日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SN010401011D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向国家知识产权局提出集成电路布图设计撤销意见的日期。（仅中国）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2017-11-12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法律依据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SN010401012T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对集成电路布图设计作出复审或撤销决定的法律依据。（仅中国）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《中华人民共和国著作权法》第三十一条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中国集成电路布图设计专有权事务公告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布图设计申请号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SN010402001N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向国家知识产权局申请集成电路布图设计登记所赋予的唯一识别代码。（仅中国）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BS20230001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收件人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SN010402002T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公告对应的收件人名称。（仅中国）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北京芯泰科技有限公司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文件名称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SN010402003T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公告文件名称。（仅中国）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集成电路布图设计专有权授予通知书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地理标志数据库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中国地理标志产品保护批准公告</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标志名称（中国地理标志产品保护批准公告）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地理标志产品的名称或以集体商标、证明商标注册的地理标志的名称。（仅中国）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紫云春茶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申请机构（中国地理标志产品保护批准公告）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向知识产权局申请使用地理标志专用标志的单位名称。（仅中国）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山东省泰安市人民政府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年份（中国地理标志产品保护批准公告）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提出使用地理标志专用标志的申请的年份。（仅中国）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注册号（中国地理标志产品保护批准公告）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SN010501004N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地理标志申请注册的唯一识别号码。（仅中国）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GS2023-1001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公告类别（中国地理标志产品保护批准公告）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地理标志的公告类别。（仅中国）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批准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省份（中国地理标志产品保护批准公告）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地理标志所在的省份。（仅中国）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四川省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审批机关（中国地理标志产品保护批准公告）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SN010501007T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负责审查地理标志专用标志申请或以集体商标、证明商标注册的地理标志申请的审批机关。（仅中国）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国家知识产权局</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资料来源（中国地理标志产品保护批准公告）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SN010501008T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申请地理标志专用标志或申请注册地理标志为集体商标、证明商标的资料来源。（仅中国）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国家知识产权局公告（第30期）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划定地域（中国地理标志产品保护批准公告）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SN010501009T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为保护地理标志专用产品而划定的地域。（仅中国）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四川省宜宾市五粮液厂区及周边地区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国家（中国地理标志产品保护批准公告）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SN010501010T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产品是哪个国家的地理标志产品（仅中国）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中国、美国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中国地理标志专用标志核准及撤销公告</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标志名称（中国地理标志专用标志核准及撤销公告）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地理标志产品的名称或以集体商标、证明商标注册的地理标志的名称。（仅中国）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紫云春茶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申请机构（中国地理标志专用标志核准及撤销公告）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SN010502002T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向知识产权局申请使用地理标志专用标志的单位名称。（仅中国）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山东省泰安市人民政府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年份（中国地理标志专用标志核准及撤销公告）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SN010502003T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提出使用地理标志专用标志的申请的年份。（仅中国）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注册号（中国地理标志专用标志核准及撤销公告）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SN010502004N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地理标志申请注册的唯一识别号码。（仅中国）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GS2023-1001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公告类别（中国地理标志专用标志核准及撤销公告）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SN010502005T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地理标志的公告类别。（仅中国）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批准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省份（中国地理标志专用标志核准及撤销公告）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SN010502006T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地理标志所在的省份。（仅中国）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四川省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审批机关（中国地理标志专用标志核准及撤销公告）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SN010502007T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负责审查地理标志专用标志申请或以集体商标、证明商标注册的地理标志申请的审批机关。（仅中国）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国家知识产权局</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资料来源（中国地理标志专用标志核准及撤销公告）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SN010502008T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申请地理标志专用标志或申请注册地理标志为集体商标、证明商标的资料来源。（仅中国）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国家知识产权局公告（第30期）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划定地域（中国地理标志专用标志核准及撤销公告）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SN010502009T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为保护地理标志专用产品而划定的地域。（仅中国）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四川省宜宾市五粮液厂区及周边地区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国家（中国地理标志专用标志核准及撤销公告）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SN010502010T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标志对应的国家名字。（仅中国）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中国、美国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动植物新品种数据库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动植物新品种推广信息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作物种类（动植物新品种推广）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在农业生产中有栽培价值的植物种类。（仅中国）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薰衣草属</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作物名称（动植物新品种推广）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动植物新品种经注册登记后的通用名称。（仅中国）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黄玉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暂定名称（动植物新品种推广）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动植物新品种申请过程中的暂定名称。（仅中国）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隆两优1146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品种名称（动植物新品种推广）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动植物新品种经注册登记后的通用名称。（仅中国）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超级稻优1号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地区（动植物新品种推广）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动植物新品种推广的地区。（仅中国）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湖南省长沙市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年份（动植物新品种推广）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SN010601006D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动植物新品种开始推广的年份。（仅中国）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面积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SN010601007V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植物新品种的种植面积。（仅中国）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5000公顷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动植物新品种申请基础信息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作物种类（动植物新品种申请基础）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在农业生产中有栽培价值的植物种类。（仅中国）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薰衣草属</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申请号（动植物新品种申请基础）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SN010602002N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动植物新品种向审批机关申请时所赋予的代码。（仅中国）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20110682.8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公告类型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植物新品种申请的公告类型。（仅中国）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申请公告</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植物种类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植物新品种的种类。（仅中国）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木本花卉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品种名称（动植物新品种申请基础）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动植物新品种经注册登记后的通用名称。（仅中国）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黄玉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暂定名称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动植物新品种申请过程中的暂定名称。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隆两优1146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申请日（动植物新品种申请基础）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SN010602007D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提出植物新品种权申请的日期。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2011-09-20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申请人(动植物)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向中国审定单位提出动植物新品种权申请的实体名称。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袁隆平农业高科技股份有限公司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申请公告日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SN010602009D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植物新品种权申请经受理公告的日期。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2012-03-01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新品种申请的当前状态，如申请中、审查中、已登记等。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申请中</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审查状态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植物新品种申请提交至审定单位的审查状态。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授权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授权号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SN010602012N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植物新品种申请经审查授权所赋予的代码。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CNA20151270.0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授权日（动植物新品种申请基础）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SN010602013D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植物新品种申请经审查授权的日期。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2024-04-12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公告号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SN010602014N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动植物新品种申请经过审查予以公告时赋予的表示代码。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NPA20238000A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品种权人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经依法授权获得或通过转让取得植物新品种专属权利的实体。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东北农业大学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品种权地址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SN010602016T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动植物品种权人的居住或注册地址。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黑龙江省哈尔滨市香坊区长江路600号(150030)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动植物新品种权人信息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作物种类（动植物新品种权人）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SN010603001T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在农业生产中有栽培价值的植物种类。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薰衣草属</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品种名称（动植物新品种权人）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SN010603002T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动植物新品种经注册登记后的通用名称。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黄玉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暂定名称（动植物新品种权人）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SN010603003T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动植物新品种申请过程中的暂定名称。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隆两优1146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许可证编号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SN010603004N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用于标识政府相关部门、颁发给育种者或经营者，允许其商业化生产、销售、出口或以其他方式利用某一特定植物新品种的法定凭证。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B(湘)农种许字(2016)第0001号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申请公司名称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SN010603005T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申请植物新品种的公司的名称。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袁隆平农业高科技股份有限公司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发证日期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SN010603006D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植物新品种经过依法审查确认符合授权条件后，由审定单位正式颁发植物新品种权证书的日期。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2021-04-15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有效日期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SN010603007D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植物新品种受法律保护的最后期限。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2021-09-13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动植物新品种审定信息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作物种类（动植物新品种审定）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SN010604001T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在农业生产中有栽培价值的植物种类。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薰衣草属</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品种名称（动植物新品种审定）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SN010604002T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动植物新品种经注册登记后的通用名称。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黄玉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暂定名称（动植物新品种审定）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SN010604003T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动植物新品种申请过程中的暂定名称。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隆两优1146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审定编号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SN010604004N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植物新品种申请提交至官方机构审查时所赋予的编号。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冀审麦20208017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审定年份</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SN010604005T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植物新品种申请提交至官方机构审查的年份。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审定单位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SN010604006T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负责对植物新品种申请进行受理和审查的审批机关。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申请单位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SN010604007T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向中国审批机关提出植物新品种权申请的单位的名称。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黑龙江省农业科学院五常水稻研究所</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品种来源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SN010604008T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作为植物新品种培育来源的原始品种。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隆科638S×R149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是否转基因</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SN010604009T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动植物新品种是否属于转基因。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特征特性</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SN010604010T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植物新品种的特征特性描述。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旗叶上冲，叶功能好，株型紧凑。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产量表现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SN010604011T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植物新品种的产量表现，通常包括年产量和年增产点比例。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2014年参加长江中下游中籼迟熟组区域试验，平均亩产615.80千克，比对照丰两优四号增产3.83%，增产点比例81.5%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适宜种植区域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SN010604012T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植物新品种适宜种植的区域。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江西、安徽的长江流域稻区以及福建北部、河南南部的稻瘟病轻发区作一季中稻种植。</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试验情况</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SN010604013T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植物新品种的试验情况。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经过三年的田间试验，该品种表现出高产、抗病、品质优良的特点，适合在黄淮海地区推广种植。</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知识产权海关备案数据库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专利权备案申请</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权利标识（专利权备案申请）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专利的唯一标识符，通常是专利号或申请号。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CN20238000A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权利名称（专利权备案申请）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商标名称或作品名称或专利名称。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好孩子gb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权利人名称（专利权备案申请）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权利人名称是指在知识产权登记和保护过程中，被注册或登记的权利人的名称。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好孩子儿童用品有限公司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权利号（专利权备案申请）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SN010701004N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知识产权权利人向海关总署提交备案申请时需表明该知识产权的识别号码。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国作登字-2024-F-00047405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备案号（专利权备案申请）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SN010701005N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知识产权权利人向海关总署申请备案成功后，海关总署核准备案并赋予的一个唯一编号。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C2024-170689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权利类别（专利权备案申请）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知识产权权利人向海关总署提交备案申请时需表明的权利类别。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商标权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商品分类（专利权备案申请）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SN010701007T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商标权人在海关备案的商标的商品分类编号。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备案状态（专利权备案申请）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SN010701008T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知识产权权利人在海关总署提交的备案申请的状态。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生效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备案开始日期（专利权备案申请）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SN010701009D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知识产权人向海关申请备案开始的日期。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2024-06-26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备案截止日期（专利权备案申请）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SN010701010D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知识产权人向海关提交备案或续展申请的最后期限。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2026-07-27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商标权备案申请</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权利标识（商标权备案申请）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商标的唯一标识符，通常是商标注册号或申请号。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TM-2023-1000A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权利名称（商标权备案申请）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SN010702002T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商标名称或作品名称或专利名称。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好孩子gb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权利人名称（商标权备案申请）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SN010702003T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权利人名称是指在知识产权登记和保护过程中，被注册或登记的权利人的名称。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好孩子儿童用品有限公司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权利号（商标权备案申请）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SN010702004N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知识产权权利人向海关总署提交备案申请时需表明该知识产权的识别号码。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国作登字-2024-F-00047405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备案号（商标权备案申请）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SN010702005N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知识产权权利人向海关总署申请备案成功后，海关总署核准备案并赋予的一个唯一编号。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C2024-170689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权利类别（商标权备案申请）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SN010702006T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知识产权权利人向海关总署提交备案申请时需表明的权利类别。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商标权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商品分类（商标权备案申请）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SN010702007T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商标权人在海关备案的商标的商品分类编号。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备案状态（商标权备案申请）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SN010702008T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知识产权权利人在海关总署提交的备案申请的状态。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生效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备案开始日期（商标权备案申请）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SN010702009D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知识产权人向海关申请备案开始的日期。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2024-06-26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备案截止日期（商标权备案申请）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SN010702010D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知识产权人向海关提交备案或续展申请的最后期限。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2026-07-27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著作权备案申请</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权利标识（著作权备案申请）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SN010703001T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著作权的唯一标识符，通常是著作权登记号或作品编号。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CR-2023-5000A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权利名称（著作权备案申请）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SN010703002T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商标名称或作品名称或专利名称。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好孩子gb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权利人名称（著作权备案申请）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SN010703003T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权利人名称是指在知识产权登记和保护过程中，被注册或登记的权利人的名称。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好孩子儿童用品有限公司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权利号（著作权备案申请）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SN010703004N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知识产权权利人向海关总署提交备案申请时需表明该知识产权的识别号码。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国作登字-2024-F-00047405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备案号（著作权备案申请）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SN010703005N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知识产权权利人向海关总署申请备案成功后，海关总署核准备案并赋予的一个唯一编号。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C2024-170689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权利类别（著作权备案申请）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SN010703006T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知识产权权利人向海关总署提交备案申请时需表明的权利类别。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商标权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商品分类（著作权备案申请）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SN010703007T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商标权人在海关备案的商标的商品分类编号。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备案状态（著作权备案申请）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SN010703008T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知识产权权利人在海关总署提交的备案申请的状态。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生效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备案开始日期（著作权备案申请）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SN010703009D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知识产权人向海关申请备案开始的日期。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2024-06-26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备案截止日期（著作权备案申请）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SN010703010D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知识产权人向海关提交备案或续展申请的最后期限。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2026-07-27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知识产权交易运营数据库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restart"/>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r>
              <w:rPr>
                <w:rFonts w:hint="eastAsia"/>
                <w:lang w:val="en-US" w:eastAsia="zh-CN"/>
              </w:rPr>
              <w:t>专利交易信息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对发明、实用新型、外观设计等专利申请中的发明或设计内容进行的简要说明。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无人机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挂牌价格（专利交易）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SN010801002M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专利在交易市场挂牌时的价格，即专利权人公布的出售专利的价格。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发布时间（专利交易）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SN010801003D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专利交易的发布日期。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2026-07-28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专利申请在提交至特定国家/地区专利审查机构时获得的唯一编号。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CN201410005804.0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专利类型（专利交易）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根据专利的法律性质、保护范围和技术领域对专利进行的分类。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发明专利</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评价报告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针对专利交易，对专利的价值、技术优势、市场潜力等方面进行详细评估的报告。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根据专业评估机构的分析报告，该专利在新能源领域的应用前景广阔，预计市场价值达500万元。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交易方式（专利交易）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专利在交易过程中所采用的方式，包括买卖、许可、质押、赠与、继承等。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在线拍卖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交易信息（专利交易）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与专利交易相关的所有信息，包括交易双方、交易标的、交易价格、交易时间、交易方式等。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2023年4月10日，通过在线拍卖，以250000元的价格被浙江绿城足球俱乐部购得。</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是否国际</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表示该专利交易是否涉及国际专利，通常为“是”或“否”。</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费用金额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表示专利交易中涉及的费用总金额，通常以货币单位表示。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费用种类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表示费用的具体类型，例如申请费、年费、转让费等。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转让费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收据号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表示缴费后生成的收据编号，用于记录和查询该笔交易。</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2024-00123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缴费人信息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表示缴费人的相关信息，包括姓名、单位、联系方式等。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缴费日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表示缴费的具体日期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2024-12-12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转让方类型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指进行专利权转让的个人或机构的类型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法人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进行专利权转让的个人或机构的名称。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转让方地址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转让方的注册地址或主要营业地址。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深圳市龙岗区坂田华为总部办公楼</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受让方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SN010801018T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接收专利权的个人或机构的名称。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腾讯科技有限公司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受让人地址（专利交易信息）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受让方的注册地址或主要营业地址。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深圳市南山区高新区科技中一路腾讯大厦35层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nil"/>
              <w:left w:val="nil"/>
              <w:bottom w:val="nil"/>
              <w:right w:val="nil"/>
            </w:tcBorders>
            <w:shd w:val="clear" w:color="auto" w:fill="auto"/>
            <w:vAlign w:val="center"/>
          </w:tcPr>
          <w:p>
            <w:pPr>
              <w:pStyle w:val="30"/>
              <w:bidi w:val="0"/>
              <w:rPr>
                <w:rFonts w:hint="eastAsia"/>
              </w:rPr>
            </w:pPr>
            <w:r>
              <w:rPr>
                <w:rFonts w:hint="eastAsia"/>
                <w:lang w:val="en-US" w:eastAsia="zh-CN"/>
              </w:rPr>
              <w:t>许可方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指授权他人使用其专利的个人或机构。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nil"/>
              <w:left w:val="nil"/>
              <w:bottom w:val="nil"/>
              <w:right w:val="nil"/>
            </w:tcBorders>
            <w:shd w:val="clear" w:color="auto" w:fill="auto"/>
            <w:vAlign w:val="center"/>
          </w:tcPr>
          <w:p>
            <w:pPr>
              <w:pStyle w:val="30"/>
              <w:bidi w:val="0"/>
              <w:rPr>
                <w:rFonts w:hint="eastAsia"/>
              </w:rPr>
            </w:pPr>
            <w:r>
              <w:rPr>
                <w:rFonts w:hint="eastAsia"/>
                <w:lang w:val="en-US" w:eastAsia="zh-CN"/>
              </w:rPr>
              <w:t>被许可方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SN010801021T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指获得专利使用权的一方，他们根据与许可方签订的协议，可以在一定范围内使用该专利。</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腾讯科技有限公司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商标交易信息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商标名称（商标交易）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通常由文字、字母、数字或图形等元素组成的用于识别和区分商品或服务来源的标识。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挂牌价格（商标交易）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SN010802002M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商标在交易市场挂牌时的价格，即商标权人公布的出售商标的价格。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发布时间（商标交易）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SN010802003D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商标交易的发布日期。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2026-07-29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注册号（商标交易）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SN010802004N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商标注册成功后，由商标局颁发的唯一识别号码。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36722306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组合类型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SN010802005T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将不同的商标元素结合在一起，形成一个独特的商标标识。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文字和图形组合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交易方式（商标交易）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SN010802006T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商标在交易过程中所采用的方式，包括买卖、许可、转让、赠与、继承等。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第9类：计算机软件，电子产品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交易信息（商标交易）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SN010802007T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与商标交易相关的所有信息，包括交易双方、交易标的、交易价格、交易时间、交易方式等。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2023年4月10日，通过在线拍卖，以60000元的价格被深圳华为技术有限公司购得。</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版权交易信息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版权名称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SN010803001T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版权作品的名称，即作品在版权登记或交易中使用的名称。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《星辰变》动漫版权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挂牌价格（版权交易）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SN010803002M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版权作品在交易市场挂牌时的价格，即版权所有人公布的出售版权作品的价格。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发布时间（版权交易）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SN010803003D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版权作品交易信息的发布日期，即该信息首次向公众公开的日期。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2017-11-8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来源（版权交易）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SN010803004T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版权作品的原始出处或创作者，即作品最初由谁创作或产生。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北京光线影业有限公司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交易方式（版权交易）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SN010803005T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版权交易的方式，如拍卖、协议转让等。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在线拍卖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交易信息（版权交易）</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SN010803006T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版权交易的详细信息，包括交易时间、交易价格、购买者等。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2023年4月10日，通过在线拍卖，以120000元的价格被上海腾讯科技有限公司购得。</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知识产权代理机构及代理人数据库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知识产权代理机构</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机构代码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由国家知识产权局颁发的用于标识知识产权代理机构的一串唯一编号。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31001、31100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机构名称（知识产权代理机构）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由国家知识产权局负责审批并设立的代理机构名称。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上海申汇专利代理有限公司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机构状态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代理机构在专利代理管理系统中的当前状况。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正常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成立年限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代理机构的成立年限。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专利代理师总数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代理机构中的专利代理师总数。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北京市万慧达律师事务所60位</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信用等级（知识产权代理机构）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根据国家知识产权局发布的《专利代理信用评价管理办法（试行）》对专利代理机构的信用状况进行评定的级别。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年度报告信息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代理机构的年度报告信息。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北京国林贸知识产权代理有限公司2023年年度报告</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执业许可变更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代理机构的执业许可变更。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变更项目：机构名称，变更时间：20240416，变更前：北京中建联合知识产权代理事务所（普通合伙），变更后：北京中键联合知识产权代理有限公司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机构人员信息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代理机构的机构人员信息。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朱丽岩、宋元松、王灵灵、晁璐松、李丹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人员名片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代理机构的机构人员名片。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罗会英，资格证号：1102982 执业备案号：1100402982.3 所在机构：北京中键联合知识产权代理有限公司 机构代码：11004 性别：女 电子邮箱：tc@tie-chi.com.cn 是否取得律师执业资格：否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国内分支机构信息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代理机构的“国内分支机构信息”是指其在中华人民共和国境内设立的各级分支机构的相关资料。</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11004(2)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行业处罚信息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代理机构在执业过程中因违反行业规定、法律法规或职业道德准则而受到的处罚记录。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北京中键联合知识产权代理有限公司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开展执业培训信息（知识产权代理机构）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代理机构的开展执业培训信息。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19.5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荣誉资质（知识产权代理机构）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代理机构在行业内具有卓越表现，荣获多项权威奖项及认证。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2022年获得全国优秀知识产权代理人奖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代理案量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SN010901015V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代理机构在一定统计周期内承接并完成的法律事务、知识产权申请、财务审计等案件的总数。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代理领域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SN010901016T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指知识产权代理机构在知识产权保护方面所提供服务的专业领域。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生物医药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知识产权代理人</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执业年限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专利代理师获得专利代理师资格证后，在专利代理机构实际从事专利代理业务的时间。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43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姓名（知识产权代理人）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SN010902002T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代理人的姓名。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韩登营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资格证号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SN010902003N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专利代理师获得的专利代理师资格证上的编号。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1101252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执业备案号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SN010902004N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专利代理师在完成执业备案后获得的编号，用于标识专利代理师的执业状态和备案信息。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1101701252.9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专业</w:t>
            </w:r>
          </w:p>
        </w:tc>
        <w:tc>
          <w:tcPr>
            <w:tcW w:w="213" w:type="pct"/>
            <w:tcBorders>
              <w:top w:val="single" w:color="000000" w:sz="4" w:space="0"/>
              <w:left w:val="single" w:color="000000" w:sz="4" w:space="0"/>
              <w:bottom w:val="single" w:color="000000" w:sz="4" w:space="0"/>
              <w:right w:val="nil"/>
            </w:tcBorders>
            <w:shd w:val="clear" w:color="auto" w:fill="auto"/>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SN010902005T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代理人的专业领域，如专利代理、商标代理、版权代理等。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专利代理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机构名称（知识产权代理人）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SN010902006T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知识产权代理机构的名称。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北京中科知识产权代理有限公司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人员状态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SN010902007T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专利代理师的当前执业情况。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正常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信用等级（知识产权代理人）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SN010902008T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专利代理师的信用等级。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行政处罚信息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SN010902009T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专利代理师的行政处罚信息。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2023年因违反代理规定，被国家知识产权局罚款人民币5000元。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开展执业培训信息（知识产权代理人）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SN010902010T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专利代理师的开展执业培训信息。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32.5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获奖情况（知识产权代理人）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SN010902011T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专利代理师的获奖情况。 </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2022年获得全国优秀知识产权代理人奖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科研类</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科研项目库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项目基础信息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项目编号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SN020101001T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用于唯一标识项目的编号，便于跟踪和管理。</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CQU-SS-HW-2024-171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项目进展情况</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SN020101002T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这个字段用于描述项目当前所处的阶段或状态。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开始</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项目名称（项目基础）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SN020101003N</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项目的正式名称，反映项目的主题和内容。</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重庆大学电力电子与电力传动半实物仿真实验平台采购</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采购方式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SN020101004T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项目采用的采购方法，如公开招标、邀请招标、竞争性谈判等。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竞争性磋商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预算金额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SN020101005M</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项目预计的总支出金额。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400000元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投标人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SN020101006T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参与项目投标过程的企业、个人或其他组织。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最高限价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SN020101007M</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采购过程中设定的最高合同价格。</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400000元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采购需求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SN020101008T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项目的具体采购内容，包括货物、服务或工程的需求描述。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采购500台电脑，配置要求：CPU不低于i5，内存不低于8GB，硬盘不低于512GB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合同履行期限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SN020101009T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供应商完成合同规定内容所需的时间。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（服务时间）合同签订之日起至2025年6月30日。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申请人的资格要求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SN020101010T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参与项目采购的供应商必须满足的基本条件。</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满足《中华人民共和国政府采购法》第二十二条规定；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落实政府采购政策需满足的资格要求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SN020101011T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为执行政府采购政策，供应商需满足的特定资格条件。</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本项目为非专门面向中小企业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本项目的特定资格要求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SN020101012T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针对本项目独有的特殊要求，供应商需满足的条件。</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获取采购文件信息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SN020101013T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如何获取采购文件的相关信息。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获取采购文件时间：2023年1月1日至2023年1月15日，获取地点：XX市XX区政府采购中心，获取方式：在线下载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获取采购文件时间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SN020101014T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采购文件可供下载或领取的时间。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2024-7-30 09:30:00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 HH:MM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获取采购文件地点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SN020101015T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采购文件的获取地点。</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线上购标，具体操作流程详见附件《特别告知》。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获取采购文件方式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SN020101016T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获取采购文件的方法，如网上下载、现场领取等。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线上购标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获取采购文件售价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SN020101017M</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获取采购文件所需支付的费用。</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3500000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响应文件提交</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SN020101018T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供应商提交响应文件的相关信息。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响应文件提交截止时间：2023年1月25日17:00前，提交地点：XX市XX区政府采购中心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响应文件提交截止时间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SN020101019D</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供应商提交响应文件的最后期限。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2024-7-30 09:30:00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 HH:MM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响应文件提交地点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SN020101020T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供应商提交响应文件的地点。</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北京市海淀区学院南路62号中关村资本大厦六层会议室</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开启时间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SN020101021D</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评审响应文件的时间。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2024-7-30 09:30:00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 HH:MM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开启地点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SN020101022T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评审响应文件的地点。</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北京市海淀区学院南路62号中关村资本大厦六层会议室</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中标（成交）信息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SN020101023T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项目采购过程中，最终确定的中标或成交的供应商信息。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供应商名称：绿源环保科技有限公司，地址：XX市XX区科技园路88号，中标金额：450,000元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供应商名称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SN020101024T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中标或成交的供应商的正式名称。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上海汉象智能科技有限公司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供应商地址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SN020101025T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供应商的注册地址或主要营业场所。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上海市奉贤区沿钱公路5601号1幢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中标（成交）金额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SN020101026M</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供应商中标或成交的项目合同金额。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2730000元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主要标的信息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SN020101027T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中标或成交的主要货物、服务或工程的信息。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主要标的信息：空气净化器，数量：50台，单价：9,000元/台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货物名称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SN020101028T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中标或成交的货物的名称。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 xml:space="preserve">半实物仿真器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 xml:space="preserve">货物品牌 </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SN020101029T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中标或成交的货物的品牌。</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 xml:space="preserve"> 汉象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货物型号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SN020101030T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中标或成交的货物的型号。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HX400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货物数量(台)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SN020101031V</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中标或成交的货物的数量。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货物单价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SN020101032M</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中标或成交的货物的单价。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96000元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评审专家</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SN020101033T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参与项目评审的专家组成员。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陈家伟（自选专家）、陈艳（自选专家）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代理服务收费标准及金额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SN020101034T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采购代理机构提供服务的收费标准及据此计算出的服务费用。</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高效、便捷的基因组编辑技术是合成生物学、代谢工程等领域的共性需求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本项目代理费收费标准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SN020101035T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本项目代理费用的具体收费标准。</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本项目针对深度学习在图像识别中的应用进行了系统性研究。通过实验验证，我们提出了一种新的算法模型，该模型在多个标准数据集上均取得了优异的性能。项目成果不仅为图像识别技术的发展提供了新的思路，也为深度学习在其他领域的应用提供了参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本项目代理费总金额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SN020101036M</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本项目代理费用的总金额。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2720000元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公告期限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SN020101037T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中标（成交）信息公告的持续时间。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自本公告发布之日起1个工作日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其它补充事宜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SN020101038T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与项目中标（成交）相关的其他重要信息。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中标人为微型企业，评审总得分：86.09分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采购人信息（项目基础）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SN020101039T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采购方的相关信息。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张老师 023-68620491转606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采购人名称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SN020101040T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采购方的正式名称。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重庆大学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采购人地址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SN020101041T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采购方的注册地址或主要办公场所。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重庆市沙坪坝区沙正街174号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采购人联系方式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SN020101042T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采购方的联系方式。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王老师（采购组织）、刘老师（项目咨询）、牛老师（技术咨询）023-65106239、023-65102678、17318218860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采购代理机构信息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SN020101043T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提供采购代理服务的机构的相关信息。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张老师 023-68620491转606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采购代理机构名称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SN020101044T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提供采购代理服务的机构的正式名称。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重庆合信工程咨询有限公司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采购代理机构地址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SN020101045T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提供采购代理服务的机构的注册地址或主要营业场所。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重庆市江北区福康路27号26-1至26-25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采购代理机构联系方式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SN020101046T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提供采购代理服务的机构的联系方式。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张老师 023-68620491转606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项目联系方式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SN020101047T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项目的具体联系方式。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 xml:space="preserve">张老师 023-68620491转606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项目联系人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SN020101048T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负责项目具体事宜的联系人姓名。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张老师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项目联系电话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SN020101049T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负责项目具体事宜的联系电话。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023-68620491转606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科研项目类型数据</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资助类别</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国家自然科学基金委员会（NSFC）的资助类别。</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青年科学基金项目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批准号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SN020102002N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专利成果来源的科研项目获得国家自然科学基金委员会批准后分配的编号。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31500078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申请代码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专利成果来源的科研项目的申请人在申请资助时，国家自然科学基金委员会分配的代码。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br w:type="textWrapping"/>
            </w:r>
            <w:r>
              <w:rPr>
                <w:rFonts w:hint="eastAsia"/>
                <w:lang w:val="en-US" w:eastAsia="zh-CN"/>
              </w:rPr>
              <w:t>A0101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项目类别</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描述科研项目的分类或领域，如基础研究、应用研究、开发研究等。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基础研究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项目负责人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专利成果来源的获得国家自然科学基金委员会资助的科研项目的负责人名称。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顾洁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资助经费</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SN020102006M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专利成果来源的科研项目获得国家自然科学基金委员会资助的经费。</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1800000元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批准年度</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专利成果来源的科研项目获得国家自然科学基金委员会批准的年度。</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结题年度</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专利成果来源的科研项目结题的年度。</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依托单位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专利成果来源的科研项目依托完成的单位名称。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贵州医科大学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关键词（科研项目类型数据）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专利成果来源的科研项目包含的关键词。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Targetron</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项目名称（科研项目类型数据）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专利成果来源的获得国家自然科学基金委员会资助的科研项目的名称。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一种Gaia系统中支持流数据与批数据交互的数据交换系统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中文摘要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专利成果来源的科研项目的摘要。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高效、便捷的基因组编辑技术是合成生物学、代谢工程等领域的共性需求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英文摘要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专利成果来源的科研项目的摘要。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Genome editing technology with high efficiency and feasibility is generally required by synthetic biology and metabolic engineering</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结题摘要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专利成果来源的科研项目的结题摘要。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高效、便捷的基因组编辑技术是合成生物学、代谢工程等领域的共性需求。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结题报告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SN020102015T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专利成果来源的科研项目的结题报告。</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本项目针对深度学习在图像识别中的应用进行了系统性研究。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科研成果库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科研项目获奖成果</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成果统计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科研项目实施过程中所产生的各类成果进行系统性记录、分类、汇总和分析的过程。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期刊论文: 5, 专利: 2, 会议论文: 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成果产出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科研项目实施过程中所产生的具体成果进行详细记录和列示的文档。</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1.一种基于II型内含子的基因编辑方法, 专利</w:t>
            </w:r>
            <w:r>
              <w:rPr>
                <w:rFonts w:hint="eastAsia"/>
                <w:lang w:val="en-US" w:eastAsia="zh-CN"/>
              </w:rPr>
              <w:br w:type="textWrapping"/>
            </w:r>
            <w:r>
              <w:rPr>
                <w:rFonts w:hint="eastAsia"/>
                <w:lang w:val="en-US" w:eastAsia="zh-CN"/>
              </w:rPr>
              <w:t>2.一种幽门螺杆菌高通量菌落PCR快速分析方法', '专利</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成果标题</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用以准确、简洁地描述科研项目产出成果的命名。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纳米技术在药物递送系统中的创新应用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成果类型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科研项目产生的各种形式成果的分类方式。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专利</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成果作者</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对科研项目成果做出实质性贡献，并有权在成果上发表个人署名的个人或团队。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顾洁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奖励类别</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奖励类别是指项目或个人因特定成就或表现而获得的奖项的分类。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技术创新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奖励等级（科研项目获奖成果）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SN020201007T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奖励等级是指在同一奖励类别中，根据一定的评价标准或成就水平对奖励进行的不同等级划分。</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二等奖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科研项目论文成果</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论文标题</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用以概括科研论文主要内容、研究焦点和学术贡献的简短语句。</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基于复杂性科学理论的中国老年人共病护理管理模式研究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项目来源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SN020202002T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项目来源是指项目发起或资金的初始来源。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政府部门公开招标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摘要（科研项目论文成果）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SN020202003T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对论文研究目的、方法、结果和结论的简洁而精确的总结。</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本文研究了深度学习在图像识别中的应用，提出了一种新的算法模型，通过实验证明，该模型在准确率和效率上均优于传统方法。</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作者（科研项目论文成果）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SN020202004T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对科研论文的构思、研究设计、数据收集、分析、撰写和发表等全过程做出实质性贡献的个人或团队。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顾洁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DOI</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SN020202005N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科研项目论文成果按特定标准分类的标识代码。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TP311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期刊名称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SN020202006T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科研论文发表所在期刊的名称。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Coatings</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科研项目专利成果</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专利标题（科研项目专利成果）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SN020203001T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专利名称，即对发明、实用新型、外观设计等专利申请中的发明或设计所进行的简要说明。</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一种基于深度学习的图像识别方法</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作者（科研项目专利成果）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SN020203002T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专利的发明人。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北京清华大学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专利编号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SN020203003T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专利的唯一标识号码，由授权机构分配。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201911070906.X</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授权机构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SN020203004T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授予专利权的官方机构，如国家知识产权局。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中华人民共和国国家知识产权局</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授权日期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SN020203005D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专利被正式授权的日期，标志着专利权的生效。</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2021-01-01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论文文献库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论文成果</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标题（论文成果）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科研论文的标题。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基于复杂性科学理论的中国老年人共病护理管理模式研究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摘要（论文成果）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科研论文的摘要。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文研究了深度学习在图像识别中的应用，提出了一种新的算法模型，通过实验证明，该模型在准确率和效率上均优于传统方法。</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作者（论文成果）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科研论文的作者。</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顾洁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来源（论文成果）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科研论文的出处，包括论文被收录或发表的期刊、会议论文集、书籍、数据库等。</w:t>
            </w:r>
          </w:p>
        </w:tc>
        <w:tc>
          <w:tcPr>
            <w:tcW w:w="583" w:type="pct"/>
            <w:tcBorders>
              <w:top w:val="single" w:color="000000" w:sz="4" w:space="0"/>
              <w:left w:val="nil"/>
              <w:bottom w:val="single" w:color="000000" w:sz="4" w:space="0"/>
              <w:right w:val="nil"/>
            </w:tcBorders>
            <w:shd w:val="clear" w:color="auto" w:fill="auto"/>
            <w:vAlign w:val="bottom"/>
          </w:tcPr>
          <w:p>
            <w:pPr>
              <w:pStyle w:val="30"/>
              <w:bidi w:val="0"/>
              <w:rPr>
                <w:rFonts w:hint="eastAsia"/>
              </w:rPr>
            </w:pPr>
            <w:r>
              <w:rPr>
                <w:rFonts w:hint="eastAsia"/>
                <w:lang w:val="en-US" w:eastAsia="zh-CN"/>
              </w:rPr>
              <w:fldChar w:fldCharType="begin"/>
            </w:r>
            <w:r>
              <w:rPr>
                <w:rFonts w:hint="eastAsia"/>
                <w:lang w:val="en-US" w:eastAsia="zh-CN"/>
              </w:rPr>
              <w:instrText xml:space="preserve"> HYPERLINK "https://kns.cnki.net/knavi/journals/BIGO/detail?uniplatform=NZKPT" </w:instrText>
            </w:r>
            <w:r>
              <w:rPr>
                <w:rFonts w:hint="eastAsia"/>
                <w:lang w:val="en-US" w:eastAsia="zh-CN"/>
              </w:rPr>
              <w:fldChar w:fldCharType="separate"/>
            </w:r>
            <w:r>
              <w:rPr>
                <w:rStyle w:val="20"/>
                <w:rFonts w:hint="eastAsia" w:ascii="宋体" w:hAnsi="宋体" w:eastAsia="宋体" w:cs="宋体"/>
                <w:i w:val="0"/>
                <w:iCs w:val="0"/>
                <w:szCs w:val="22"/>
                <w:u w:val="single"/>
              </w:rPr>
              <w:t>兵工学报</w:t>
            </w:r>
            <w:r>
              <w:rPr>
                <w:rFonts w:hint="eastAsia"/>
                <w:lang w:val="en-US" w:eastAsia="zh-CN"/>
              </w:rPr>
              <w:fldChar w:fldCharType="end"/>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机构地区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科研论文所属机构或所在地区。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美国加州</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关键词（论文成果）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科研论文包含的关键词。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深度学习， 图像识别， 算法模型</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论文分类号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SN020301007N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论文按特定标准分类的标识代码。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TP311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出版日期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SN020301008D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文献正式出版的日期。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2024-01-08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文档状态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文献的出版状态，如已发表、接受、修订等。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出版商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出版物类型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文献所属的出版物类型，如期刊、会议论文集、书籍等。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学术期刊</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文档类型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文献的具体类型，如研究论文、综述、案例研究等。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学位论文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语言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文献的撰写语言。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引文格式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引用文献时采用的格式，如APA、MLA、Chicago等。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武传坤. 物联网安全技术专栏序言 (中英文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通信作者</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负责与期刊编辑沟通的主要作者。</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武传坤</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中图分类号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SN020301015N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中国图书馆分类法给文献分配的分类号。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TP309.7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文献标识码: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SN020301016N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期刊或会议给文献分配的唯一标识码。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中文引用格式: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中文环境下引用文献的格式。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 xml:space="preserve"> 武传坤. 物联网安全技术专栏序言 (中英文)[J]. 密码学报, 2020, 7(1): 83–86. [DOI: 10.13868/j.</w:t>
            </w:r>
            <w:r>
              <w:rPr>
                <w:rFonts w:hint="eastAsia"/>
                <w:lang w:val="en-US" w:eastAsia="zh-CN"/>
              </w:rPr>
              <w:br w:type="textWrapping"/>
            </w:r>
            <w:r>
              <w:rPr>
                <w:rFonts w:hint="eastAsia"/>
                <w:lang w:val="en-US" w:eastAsia="zh-CN"/>
              </w:rPr>
              <w:t>cnki.jcr.000351]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英文引用格式: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SN020301018T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英文环境下引用文献的格式。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WU C K. Preface of security techniques in Internet of Things column[J]. Journal of Cryptologic</w:t>
            </w:r>
            <w:r>
              <w:rPr>
                <w:rFonts w:hint="eastAsia"/>
                <w:lang w:val="en-US" w:eastAsia="zh-CN"/>
              </w:rPr>
              <w:br w:type="textWrapping"/>
            </w:r>
            <w:r>
              <w:rPr>
                <w:rFonts w:hint="eastAsia"/>
                <w:lang w:val="en-US" w:eastAsia="zh-CN"/>
              </w:rPr>
              <w:t>Research, 2020, 7(1): 83–86. [DOI: 10.13868/j.cnki.jcr.000351]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作者研究领域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作者主要的研究方向或领域。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主要研究领域为</w:t>
            </w:r>
            <w:r>
              <w:rPr>
                <w:rFonts w:hint="eastAsia"/>
                <w:lang w:val="en-US" w:eastAsia="zh-CN"/>
              </w:rPr>
              <w:br w:type="textWrapping"/>
            </w:r>
            <w:r>
              <w:rPr>
                <w:rFonts w:hint="eastAsia"/>
                <w:lang w:val="en-US" w:eastAsia="zh-CN"/>
              </w:rPr>
              <w:t>密码学、认证协议、物联网安</w:t>
            </w:r>
            <w:r>
              <w:rPr>
                <w:rFonts w:hint="eastAsia"/>
                <w:lang w:val="en-US" w:eastAsia="zh-CN"/>
              </w:rPr>
              <w:br w:type="textWrapping"/>
            </w:r>
            <w:r>
              <w:rPr>
                <w:rFonts w:hint="eastAsia"/>
                <w:lang w:val="en-US" w:eastAsia="zh-CN"/>
              </w:rPr>
              <w:t>全、工业控制安全.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作者学历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作者的最高学历。</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博士</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作者单位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SN020301021T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作者所属的学术或研究机构。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大学计算机学院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主题</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SN020301022T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文献涉及的主要研究领域或话题。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机器学习在医疗诊断中的应用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篇关摘</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SN020301023T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文献摘要或内容简述。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本研究探讨了机器学习在医疗诊断中的应用…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篇名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SN020301024T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文献的标题。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机器学习在医疗诊断中的应用研究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第一作者</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SN020301025T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文献的首要作者，通常负责主要的研究工作。</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李四副教授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参考文献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SN020301026T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文献中引用的其他相关文献列表。</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 王五, 赵六. 数据挖掘技术与应用. 2022.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文献分类号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SN020301027N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参考文献的分类号。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R723.5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文献来源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SN020301028T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文献发表的期刊或会议名称。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国际数据挖掘与知识发现会议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DOI（论文成果）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SN020301029T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文献的数字对象唯一标识符。</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10.1000/123456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基金资助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SN020301030T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支持文献研究的基金或项目。</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国家自然科学基金（No. 123456）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SN020301031T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文献所属的期刊专辑或特刊。</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数据挖掘专辑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专题</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SN020301032T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文献所属的专题或研究领域。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机器学习专题</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引证文献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SN020301033T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引证文献是指引用了目标论文的其他学术文献。</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[Smith, J. (2020). “Advanced Research in Quantum Computing.” Journal of Quantum Studies, 12(3), 45-60.]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共引文献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SN020301034T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共引文献是指与目标论文同时被其他文献引用的文献。</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[Johnson, L. (2019). “The Impact of Quantum Computing on Cryptography.” Cryptographic Review, 8(2), 100-120.]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同被引文献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SN020301035T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同被引文献是指与目标论文一起被第三篇文献引用的文献。</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[Brown, K. (2021). “Quantum Algorithms: Theory and Applications.” Theoretical Computer Science, 15(4), 200-220.]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二级参考文献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SN020301036T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二级参考文献是指那些引用了目标论文的引证文献的文献。</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[Davis, M. (2022). “A Review of Quantum Computing Advances.” Annual Review of Computing, 5, 50-75.]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二级引证文献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SN020301037T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二级引证文献是指那些引用了目标论文的共引文献或同被引文献的文献。</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[Wilson, T. (2023). “Quantum Computing and Its Implications for Future Technology.” Technology Forecasting, 10(1), 30-45.]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引文数量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SN020301038V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引文数量是指目标论文被其他文献引用的总次数。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150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企业类</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企业工商数据库（放1）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工商基础信息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SD030101001T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北京小米科技有限公司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法定代表人（工商基础）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根据企业章程或相关法律规定，代表企业行使法定职权、承担法律责任的自然人。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雷军</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注册资本（工商基础）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SN030101003V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指企业根据法律规定在注册时申报并缴纳的资本总额。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成立日期(工商基础)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SN030101004D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指企业按照法定程序完成注册登记并获得营业执照的日期。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2023-04-02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注吊销日期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SN030101005D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指企业依照法定程序完成注销登记的日期。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2010-01-01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登记状态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企业在注册登记机关的登记信息中所反映的状态。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在营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工商注册号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SN030101007N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企业在中国国家工商行政管理总局或其他地方工商行政管理部门注册登记时获得的唯一识别号码。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440301501130462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机构组织代码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企业在中国国家税务总局或其他地方税务机关注册登记时获得的唯一识别号码。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00001852-6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统一社会信用代码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企业在中国国家市场监管总局或其他地方市场监管部门注册登记时获得的唯一识别号码。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914403007556750304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纳税人识别号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SN030101010N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企业在中国国家税务总局或其他地方税务机关注册登记时获得的唯一识别号码。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914403007556750304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企业类型（工商基础）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根据企业法律结构、经济类型、组织形式等因素对专利所属企业进行的分类。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有限责任公司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所属行业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所属行业是基于国家标准或行业规范对企业经营范围进行的分类，通常包括制造业、服务业、金融业、农业、建筑业等。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制造业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营业期限（工商基础）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企业依法在注册登记时确定的经营活动持续的时间长度。</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核准日期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SN030101014D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企业按照法定程序完成相关行政许可或审批手续，并获得正式批准和授权的日期。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2010-01-02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登记机关</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指负责企业注册登记的政府机构。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省份代码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按照中国国家标准GB/T 2260-2007《中华人民共和国行政区划代码》规定，为每个省级行政单位分配的唯一代码。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 xml:space="preserve">440,000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所属地区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企业注册地或主要经营场所所在的行政区划。</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广州市天河区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详细地址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SN030101018T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指企业注册地或主要经营场所的具体地址，包括街道名称、门牌号码、楼层和房间号等信息。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注册地址城市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指专利所属企业依法在登记机关登记的、具有法人资格的地址所在的行政城市。</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经营范围（工商基础）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指企业依法在登记机关登记的、可以从事的业务活动范围。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有效手机号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SN030101021N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指专利所属企业用于接收和发送信息的有效移动电话号码。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更多电话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SN030101022T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指专利所属企业除了有效手机号之外，还可能拥有的其他电话号码。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邮箱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SN030101023T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企业用于接收和发送电子邮件的电子邮箱地址。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吊销时间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SN030101024D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企业专利因被第三方请求撤销或宣告无效而失去法律效力的时间。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2010-01-03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吊销原因</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SN030101025T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企业专利被吊销（撤销）的原因。</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经营不善</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注销时间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SN030101026D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企业专利因专利权人自愿放弃、未缴年费、未实施专利或被依法认定无效而失去法律效力的时间。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2010-01-04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注销原因</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SN030101027T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指导致企业终止其法人资格的具体原因。</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企业合并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实缴资本</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SN030101028V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指公司成立时股东实际缴纳的资本总额。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社会组织代码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SN030101029N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在社会经济活动中，用于识别企业身份的代码。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91440101MA59Q2XXXX</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行业门类（工商基础）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SN030101030T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企业根据《国民经济行业分类》（GB/T 4754-2011）标准进行分类的行业门类。 (仅中国)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制造业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行业大类（工商基础）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SN030101031T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企业根据《国民经济行业分类》（GB/T 4754-2011）标准进行分类的行业大类。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汽车制造业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行业中类（工商基础）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SN030101032T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企业根据《国民经济行业分类》（GB/T 4754-2011）标准进行分类的行业中类。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输配电及控制设备制造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行业小类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SN030101033T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企业根据《国民经济行业分类》（GB/T 4754-2011）标准进行分类的行业小类。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有色金属矿采选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省份（工商基础）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SN030101034T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企业的所在省份。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城市（工商基础）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SN030101035T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企业的所在城市。</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地区（工商基础）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SN030101036T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企业所在地区。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昌平区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注册地址（工商基础）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SN030101037T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企业在公司登记机关登记的、具有法人资格的地址。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深圳市龙岗区坂田华为基地B区2号楼</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曾用名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SN030101038T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指企业在其发展过程中曾经使用过但后来更改的名称。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华为终端有限公司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英文名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SN030101039T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指企业为了在国内外市场进行宣传和交流而使用的英文名称。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Huawei Device (Shenzhen) Co., Ltd.</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电话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SN030101040T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企业用于日常业务沟通、紧急通知以及与相关政府部门和机构联系的联系电话。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13505682247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城镇职工基本养老保险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SN030101041T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企业为员工缴纳的城镇职工基本养老保险情况，可能包括参保人数、缴费比例等信息。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参保人数：200人；缴费比例：企业20%，个人8%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职工基本医疗保险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SN030101042T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企业为员工缴纳的职工基本医疗保险情况，可能包括参保人数、缴费比例等信息。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参保人数：180人；缴费比例：企业6%，个人2%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生育保险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SN030101043T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企业为员工缴纳的生育保险情况，通常与医疗保险合并缴纳，但可能有单独的参保人数记录。</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参保人数：180人（与医疗保险同）</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失业保险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SN030101044T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企业为员工缴纳的失业保险情况，包括参保人数、缴费比例等信息。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参保人数：200人；缴费比例：企业0.5%，个人0.2%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工伤保险（注意：非“工商保险”）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SN030101045T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企业为员工缴纳的工伤保险情况，通常按照行业风险等级确定缴费比例。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参保人数：200人；缴费比例：根据行业风险等级确定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从业人数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SN030101046V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企业当前在职员工的总数。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200人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数据是否公开展示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SN030101047T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标识该社保信息是否对公众开放展示。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企业规模（工商基础信息）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SN030101048T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企业规模是指企业的经营规模大小，通常根据员工人数、年营业额、资产总额等指标来划分。</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中型企业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科技型企业分类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SN030101049T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科技型企业分类是指根据企业的技术特点、成长速度、市场影响力和业务模式等不同维度，对科技型企业进行分门别类的过程。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瞪羚企业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参保人数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SN030101050V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参保人数是指企业在一定时期内为其员工参加社会保险的人数。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159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工商经营信息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企业名称(工商经营)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注册号(工商经营)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SN030102002N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指公司在国家工商行政管理总局或其他地方工商行政管理部门注册登记时获得的唯一识别号码。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1234567890A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注册资本(工商经营)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SN030102003M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指公司在注册时承诺投入的资本总额。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50000000元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法定代表人(工商经营)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指根据公司章程或相关法律规定，代表公司行使法定职权、承担法律责任的自然人。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任正非</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注册地址(工商经营)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指公司依法在登记机关登记的、具有法人资格的地址。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深圳市南山区科技路1号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经营范围(工商经营)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指公司依法在登记机关登记的、可以从事的业务活动范围。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电子产品研发、生产及销售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营业期限(工商经营)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指公司依法在注册登记时确定的经营活动持续的时间长度。</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2010-01-01至2030-12-31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股东信息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指公司注册时登记的股东及其持有的股份比例。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自然人A持股50%，企业B持股30%，自然人C持股20%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成立日期(工商经营)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SN030102009D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指公司按照法定程序完成注册登记并获得营业执照的日期。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2010-01-05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股东类型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根据股东的不同特征或属性对公司股东进行的分类。这些分类有助于更好地理解公司股权结构、股东权益以及股东在公司治理中的作用。</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隐名股东、显名股东、个人股东、机构股东、普通股东、优先股东、控股股东、小股东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股权占比</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一个公司股东的出资额占公司注册资本的比例。它代表了股东对公司的所有权和在公司决策中的影响力。</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自然人A持股50%，企业B持股30%，自然人C持股20%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认缴出资额(万元)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股东按照公司章程或协议承诺向公司缴纳的出资额，单位为万元。</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100万元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认缴出资日期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SN030102013D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股东承诺向公司缴纳出资的日期。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2010-01-05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认出资方式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股东承诺向公司缴纳出资的方式，如货币、实物、知识产权等。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货币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实出资方式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股东实际向公司缴纳出资的方式，可能与认缴出资方式相同或不同。</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货币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实缴出资额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股东已经实际向公司缴纳的出资额。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50万元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实缴时间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SN030102017D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股东实际向公司缴纳出资的日期。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2010-01-05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招投标标题(工商经营)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SN030102018T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招投标的项目或合同名称。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2023年XX市城市道路维修项目招标公告</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招投标详细信息链接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提供招标公告、中标结果等详细信息的网页链接。</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fldChar w:fldCharType="begin"/>
            </w:r>
            <w:r>
              <w:rPr>
                <w:rFonts w:hint="eastAsia"/>
                <w:lang w:val="en-US" w:eastAsia="zh-CN"/>
              </w:rPr>
              <w:instrText xml:space="preserve"> HYPERLINK "https://www.example.gov.cn/tender/detail/123456789" </w:instrText>
            </w:r>
            <w:r>
              <w:rPr>
                <w:rFonts w:hint="eastAsia"/>
                <w:lang w:val="en-US" w:eastAsia="zh-CN"/>
              </w:rPr>
              <w:fldChar w:fldCharType="separate"/>
            </w:r>
            <w:r>
              <w:rPr>
                <w:rStyle w:val="20"/>
                <w:rFonts w:hint="eastAsia" w:ascii="宋体" w:hAnsi="宋体" w:eastAsia="宋体" w:cs="宋体"/>
                <w:i w:val="0"/>
                <w:iCs w:val="0"/>
                <w:szCs w:val="22"/>
                <w:u w:val="single"/>
              </w:rPr>
              <w:t>https://www.example.gov.cn/tender/detail/123456789</w:t>
            </w:r>
            <w:r>
              <w:rPr>
                <w:rFonts w:hint="eastAsia"/>
                <w:lang w:val="en-US" w:eastAsia="zh-CN"/>
              </w:rPr>
              <w:fldChar w:fldCharType="end"/>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招投标正文简介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招投标公告或结果的简要描述。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本项目旨在维修XX市多条主要道路，包括路面铺设、排水系统升级等。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招投标摘要信息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SN030102021T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招投标公告或结果的关键信息摘要。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项目编号：XYZ202301；预算金额：500万元；投标截止时间：2023-04-30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招投标发布时间(工商经营)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SN030102022D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招投标公告或结果的发布日期和时间。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2013-05-06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招投标采购人信息(工商经营)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SN030102023T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发起招投标项目的单位或组织信息。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采购人名称：XX市城市管理局；地址：XX市XX区XX路XX号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招投标供应商信息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SN030102024T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参与招投标项目的企业或个人信息（中标后显示）。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中标供应商名称：XX建设集团有限公司；地址：XX省XX市XX区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招投标代理机构（工商经营)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SN030102025T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负责招投标项目代理服务的机构名称。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代理机构名称：XX招标代理有限公司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招投标省份（工商经营)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SN030102026T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招投标项目所在的省份。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江苏省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招投标省份地区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SN030102027T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招投标项目所在的具体地区或城市。</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南京市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标书类型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SN030102028T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招投标文件的类型，如招标文件、投标文件等。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招标文件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标的类型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SN030102029T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招投标项目的具体类型或内容，如工程、货物、服务等。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工程类</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资质证书起始时间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SN030102030D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资质证书开始生效的日期。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2013-05-06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资质证书到期日期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SN030102031D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资质证书有效期截止的日期。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2023-05-06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资质证书类型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SN030102032T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资质证书的种类或名称。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营业执照、食品经营许可证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资质证书号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SN030102033T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资质证书的编号或识别码。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91370100MA3N123456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资质证书数据来源链接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SN030102034T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提供资质证书信息来源的网页链接。</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fldChar w:fldCharType="begin"/>
            </w:r>
            <w:r>
              <w:rPr>
                <w:rFonts w:hint="eastAsia"/>
                <w:lang w:val="en-US" w:eastAsia="zh-CN"/>
              </w:rPr>
              <w:instrText xml:space="preserve"> HYPERLINK "https://www.gsxt.gov.cn/index.html（示例链接，非实际）" </w:instrText>
            </w:r>
            <w:r>
              <w:rPr>
                <w:rFonts w:hint="eastAsia"/>
                <w:lang w:val="en-US" w:eastAsia="zh-CN"/>
              </w:rPr>
              <w:fldChar w:fldCharType="separate"/>
            </w:r>
            <w:r>
              <w:rPr>
                <w:rStyle w:val="20"/>
                <w:rFonts w:hint="eastAsia" w:ascii="宋体" w:hAnsi="宋体" w:eastAsia="宋体" w:cs="宋体"/>
                <w:i w:val="0"/>
                <w:iCs w:val="0"/>
                <w:szCs w:val="22"/>
                <w:u w:val="single"/>
              </w:rPr>
              <w:t>https://www.gsxt.gov.cn/index.html（示例链接，非实际）</w:t>
            </w:r>
            <w:r>
              <w:rPr>
                <w:rFonts w:hint="eastAsia"/>
                <w:lang w:val="en-US" w:eastAsia="zh-CN"/>
              </w:rPr>
              <w:fldChar w:fldCharType="end"/>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资质证树详情信息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SN030102035T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资质证书的详细描述或附加信息。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经营范围：XX产品的生产与销售；发证机关：XX市市场监督管理局</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工商经营风险</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经营状态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描述公司当前的经营状态，如正常、停业、吊销等。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正常运营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经营异常</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记录公司是否出现经营异常情况，如经营范围超出许可、未按规定公示信息等。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无异常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企业关联</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反映公司与其他企业的关联关系，如持股关系、合作关系等。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母公司为XYZ集团，拥有多家子公司。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经营风险评级</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对公司的经营风险进行评级，通常分为高、中、低三个等级。</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中风险</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行政处罚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记录公司是否被相关部门处以行政处罚，如罚款、停业整顿等。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因环保问题被罚款50万元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诉讼记录</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记录公司或其法定代表人是否存在诉讼记录，包括涉及商业纠纷、知识产权侵权等。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多起合同纠纷，均作为被告</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发布日期（工商经营风险）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指公司在商业活动中所展现的信用状况，它反映了公司的信用评级、信用记录以及履行债务和合同义务的能力。</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信用等级A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行政处罚决定书文号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唯一标识行政处罚决定的编号。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罚决字[2023]第123号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处罚名称/违法行为类型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被处罚行为的具体名称或类型。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未经许可擅自从事食品经营活动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处罚状态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行政处罚决定的当前状态，如已执行、未执行等。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已执行</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法定代表人（负责人）姓名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被处罚企业的法定代表人或负责人的姓名。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处罚类别</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行政处罚的具体类型，如警告、罚款等。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罚款</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处罚结果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行政处罚决定的最终处理结果。</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罚款人民币壹万元整</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处罚事由（违法事实）</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被处罚的具体事实或行为描述。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未取得食品经营许可证擅自销售食品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处罚依据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作出行政处罚决定所依据的法律、法规或规章。</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《中华人民共和国食品安全法》第一百二十二条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处罚区域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行政处罚发生的地域范围或管辖区域。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北京市东城区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作出行政处罚决定机关名称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作出行政处罚决定的行政机关名称。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北京市东城区市场监督管理局</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作出行政处罚决定日期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SN030103018D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行政处罚决定书签发的日期。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2023-03-15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处罚期限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行政处罚决定要求执行的时间范围。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自接到本处罚决定书之日起十五日内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公示截止期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SN030103020D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行政处罚信息公示的截止日期。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2024-03-15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核准时间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SN030103021D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行政处罚信息被核准或确认的时间。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2023-03-20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发布日期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SN030103022D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行政处罚信息在公示平台上的发布日期。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2023-03-25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处罚类别（标准化）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SN030103023T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经过标准化的处罚类型，便于统一管理和分析。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罚款（标准化代码：F01）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处罚金额（单位元）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SN030103024T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行政处罚决定中的罚款金额。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没收金额（单位元）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SN030103025T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行政处罚决定中没收的违法所得或物品折算的金额。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企业基础信息库（放1）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描述技术的大致分类，如信息技术、生物技术、制造技术等。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人工智能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关键技术</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定义该技术领域的核心技术和算法。</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神经网络， 反向传播算法</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技术领域描述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提供对该技术领域的简要描述，概述其研究和应用范围。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人工智能是计算机科学的一个分支，它试图理解和构建智能行为的理论和模型。</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技术领域编号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唯一标识技术领域的编号。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001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企业统一社会信用代码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SN030201005N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企业的唯一社会信用代码，用于企业身份识别。</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E123456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技术领域类别</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技术领域所属的分类，如信息技术、生物技术等。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信息技术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技术领域研究方向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企业在技术领域内具体的研究和发展方向。</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机器学习与模式识别</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研发投入金额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SN030201008M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企业在技术领域中的研发资金投入总额。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500万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技术领军人物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技术领域的首席科学家或技术负责人。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李博士</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研发人员数量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SN030201010V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从事该技术领域研发工作的员工总数。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国际专利数量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SN030201011V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企业在国际范围内获得的专利数量。</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技术转化率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SN030201012V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科研成果转化为实际产品或服务的比率。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60%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市场份额（技术领域）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SN030201013V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企业在技术领域中所占的市场份额。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主要竞争者</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企业在技术领域中的主要竞争对手。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“谷歌，微软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技术迭代周期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技术领域内产品或技术更新的平均周期。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1年</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技术领域技术论坛</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线上或线下进行技术讨论和知识分享的平台。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2023年秋季全球开发者大会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技术领域技术交流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技术专业人员之间交换意见和经验的过程。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跨部门技术研讨会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技术领域技术培训</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SN030201018T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旨在提高技术人员专业技能的训练活动。</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Python高级编程课程</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技术领域技术文档</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包含技术指导、规范或知识的文本资料。</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数据库管理白皮书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技术领域技术顾问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为企业提供专业技术咨询和指导服务的专家。</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首席技术官(CTO)</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技术领域技术咨询</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SN030201021T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为解决技术问题提供的咨询服务。</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云服务部署咨询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技术领域技术交流会议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SN030201022T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定期举办的技术主题交流和讨论的会议。</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年度技术峰会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技术领域技术培训课程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SN030201023T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针对特定技术领域开设的专业培训课程。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人工智能基础课程</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技术领域技术支持案例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SN030201024T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展示技术支持团队解决问题的实际案例。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电商平台故障快速响应案例</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技术领域技术合作案例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SN030201025T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详细描述成功技术合作的项目案例。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跨国数据中心建设项目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技术领域技术评审案例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SN030201026T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详细描述技术评审过程及结果的案例。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新产品发布前的技术评审报告</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认证情况</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SN030201027T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企业或个人获取的行业或技术认证。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ISO 27001信息安全管理体系认证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技术领域应用案例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SN030201028T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技术在实际应用场景中的实例。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区块链技术在供应链管理中的应用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技术领域市场趋势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SN030201029T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反映技术发展动态和市场需求的趋势。</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5G技术引领通信行业变革</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技术领域发展目标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SN030201030T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企业技术发展的长远规划和目标。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成为AI领域的领先者</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技术领域政策法规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SN030201031T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影响技术行业发展的政府政策和法规。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数据保护法</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技术领域行业报告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SN030201032T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分析特定技术领域行业状况的报告。</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全球云计算市场分析报告</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企业经营规模</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企业名称（企业经营规模）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营业收入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SN030202002M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指企业在一定时间内（通常是一年）通过销售商品或提供服务所获得的总收入金额。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50000000000元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利润总额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SN030202003M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指企业在实现营业收入后，扣除各项成本和费用后的利润总额。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5000000000元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资产总额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SN030202004M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指企业拥有的全部资产的总价值，包括固定资产、流动资产等。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80000000000元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员工人数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SN030202005T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指企业在特定时间内雇佣的员工总数。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120,000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生产能力</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SN030202006T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描述企业具备的生产能力，通常以产能单位或产量来表述。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年产智能手机1000万台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资本规模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SN030202007T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指企业的注册资本或实际投入资金规模。</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200亿人民币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市场份额（企业经营规模）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SN030202008V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描述企业在特定市场中所占的份额比例。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经营区域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SN030202009T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指企业经营所涉及的地域范围，可以是国内、国际或特定地区。</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全球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任职类型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SN030202010T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员工在企业内部所担任的职位类型或角色分类。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 xml:space="preserve"> 财务总监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企业产品</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产品名称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SN030203001T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描述企业所生产或销售的产品的名称。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华为Mate 50智能手机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产品类别</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SN030203002T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产品所属的分类或类别，如消费品、工业品、服务产品等。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电子产品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产品描述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SN030203003T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详细描述产品的特点、功能、用途等信息。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华为Mate 50是一款高性能智能手机，配备了先进的摄像头系统和强大的处理器。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技术参数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SN030203004T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产品的技术规格参数，如尺寸、重量、功率等。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6.7英寸OLED屏幕，8GB RAM，128GB存储，5000mAh电池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产品优势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SN030203005T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说明该产品相对于竞争对手的优势和特点。</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创新的摄像头设计，长效电池续航，卓越的处理速度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产品成本</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SN030203006M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描述产品生产的成本情况，包括制造成本、运输成本等。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2500元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资本背景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投资机构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SN030204001T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投资企业的公司或机构名称。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红杉资本</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投资金额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SN030204002M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投资机构为企业提供的资金金额。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50000000元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投资轮次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SN030204003T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投资机构参与的投资轮次，如种子轮、天使轮、A轮、B轮等。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B轮</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投资时间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SN030204004D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投资机构投资的具体时间点。</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2010-01-06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投资目的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SN030204005T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投资机构投资的目的，如扩大市场份额、技术研发、并购等。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扩大研发规模，加速产品开发和市场推广</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投资领域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SN030204006T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投资机构所涉及的行业领域。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人工智能技术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企业资质库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企业资质信息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企业名称（企业资质）</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SN030301001T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营业执照编号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SN030301002N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企业从工商行政管理部门获得的营业执照的编号。</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914403001922038216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资质证书名称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SN030301003T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企业所获得的专业资格证书或行业认证的名称。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iso 9001质量管理体系认证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资质证书编号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SN030301004N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资质证书的唯一编号。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iso 9001-12345678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资质等级</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SN030301005T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表明企业在特定行业或领域内的资质等级。</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一级建筑施工资质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企业获奖信息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奖项名称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SN030302001T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描述所获得的奖项的名称。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国家科技进步奖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颁发时间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SN030302002D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授予奖项的具体时间或时间段。</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2010-01-07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企业行业/产业数据库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所属产业</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产业名称（所属产业）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SN030401001T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描述企业所属的具体产业或行业。</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信息技术服务业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产业代码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SN030401002N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标识该产业或行业的行业代码或分类代码。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GB/T 4754-2017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同行图谱</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SN030402001T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企业所处的具体行业或领域名称。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信息技术服务业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企业名称（同行图谱）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SN030402002T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市场份额（同行图谱）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SN030402003V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企业在行业中所占的市场份额比例。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竞争对手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SN030402004T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与企业竞争市场份额的其他企业名称。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小米科技、OPPO电子</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合作伙伴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SN030402005T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与企业存在合作关系的其他企业名称。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英特尔公司、谷歌公司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产业图谱</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产业名称（产业图谱）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SN030403001T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描述所分析的产业的名称或行业。</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信息技术服务业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产业描述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SN030403002T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提供对该产业的简要描述，概述其核心业务和应用范围。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信息技术服务业涵盖了软件开发、数字内容创建、互联网服务等领域，是推动现代社会向数字化、智能化转型的关键行业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主导公司</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SN030403003T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在该产业内占据主导地位的公司或企业。</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企业评分/评价数据库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资质预测评分</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评分名称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评分的名称或标识，如“企业信用评分”、“企业财务健康评分”等。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企业信用评分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评分时间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SN030501002D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进行评分的具体日期。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2010-01-08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评分结果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SN030501003V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根据评分模型计算出的分数，通常为一个量表内的数值。</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85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评分说明</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对评分结果的简要解释，包括可能的风险提示和建议。</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该企业信用状况良好，但需注意其高负债率可能带来的财务风险。</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创新能力评价</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企业名称（创新能力评价）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需要进行创新能力评价的公司名称。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评价日期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SN030502002D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记录进行创新能力评价的具体日期。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2010-01-09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研发投入</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SN030502003T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公司在研发领域的投入金额。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1000万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技术人员数量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SN030502004V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公司从事技术研发工作的人员数量，反映公司的研发团队规模。</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创新项目数量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SN030502005V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公司正在进行的创新项目数量，反映公司的创新活动规模和力度。</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创新成果转化率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SN030502006V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公司创新成果转化为实际生产、销售或应用的比例，反映公司的创新能力转化为市场竞争力的能力。</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80%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成长能力评价</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企业名称（成长能力评价）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SN030503001T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需要进行成长能力评价的公司名称。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营收增长率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SN030503002V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企业在一定时间内（通常为一年）营业收入增长的比例。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利润增长率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SN030503003V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企业在一定时间内（通常为一年）利润增长的比例。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市场份额（成长能力评价）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SN030503004V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企业在市场中占据的份额比例。</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政策获补评价</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政府补贴额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SD030504001M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企业获得的政府补贴总额。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5000000元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补贴类型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SD030504002T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补贴的类型，如财政补贴、税收优惠等。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税收优惠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政策支持项目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SN030504003T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企业获得补贴的具体政策项目或领域。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新能源技术研发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招商潜质评价</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地理位置（招商潜质评价）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SN030505001T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公司所在地的地理位置优劣，包括区域经济发展情况、交通便利程度等。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位于国家级新区，紧邻高速公路出口</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产业政策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SN030505002T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当地政府出台的产业引导政策和优惠政策，对企业发展和招商潜质的影响。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重点发展电子信息和生物医药产业，提供税收减免和土地优惠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人才储备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SN030505003T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当地人才资源的丰富程度和人才结构，对企业吸引人才和招商的吸引力。</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周边拥有多所高等院校和研究机构，人才资源丰富</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竞争环境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SN030505005T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当地的竞争环境和竞争对手分析，对企业招商和市场开发的挑战和机遇。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与邻近园区竞争适中，已形成完整产业链</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政策支持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SN030505006T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当地政府提供的产业政策、税收优惠等支持措施，对企业招商和发展的促进作用。</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提供研发资金补助，企业所得税率优惠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企业知识产权数据库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企业专利基础数据</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企业名称（企业专利基础数据）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专利标题（企业专利基础数据）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企业申请专利的标题。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中继传输的方法及设备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专利公开号（企业专利基础数据）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SN030601003N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企业申请专利的公开号。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CN101730115A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企业专利法律状态信息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企业名称（企业专利法律状态）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专利标题（企业专利法律状态）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SN030602002T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企业申请专利的标题。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中继传输的方法及设备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专利公开号（企业专利法律状态）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SN030602003N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企业申请专利的公开号。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CN101730115A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专利法律状态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SN030602004T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专利的法律状态。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有效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企业专利引文信息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企业名称（企业专利引文）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SN030603001T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专利标题（企业专利引文）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SN030603002T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企业申请专利的标题。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中继传输的方法及设备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专利公开号（企业专利引文）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SN030603003N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企业申请专利的公开号。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CN101730115A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引证公开号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SD</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SD030603004T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引用专利的公开号。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CN108141403B</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企业专利同族信息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企业名称（企业专利同族）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SN030604001T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专利标题（企业专利同族）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SN030604002T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企业申请专利的标题。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中继传输的方法及设备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专利公开号（企业专利同族）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SN030604003N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企业申请专利的公开号。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CN101730115A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同族公开号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SN030604004N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同族专利的公开号。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BRPI0920592B1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企业专利复审信息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企业名称（企业专利复审）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SN030605001T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专利标题（企业专利复审）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SN030605002T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企业申请专利的标题。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中继传输的方法及设备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专利公开号（企业专利复审）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SN030605003N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企业申请专利的公开号。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CN101626550A</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复审决定日（企业专利复审）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SN030605004D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专利被驳回后提出复审申请，经审查作出复审决定的日期。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2018.07.20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复审决定（企业专利复审）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SN030605005T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企业专利的复审信息。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撤销驳回决定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企业专利产业分类</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企业名称（企业专利产业分类）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SN030606001T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产业名称（企业专利产业分类）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SN030606002T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专利所属的行业分类信息。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信息技术服务业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企业专利权属信息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企业名称（企业专利权属）</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SN030607001T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转让人（企业专利权属）</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SN030607002T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拥有专利权，通过专利转让合同向第三方转让其专利的实体的名称。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受让人（企业专利权属）</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SN030607003T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通过专利转让合同，获得专利权的第三方实体的名称。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许可人（企业专利权属）</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SN030607004T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拥有专利权，通过专利实施许可合同授权第三方实施其专利的实体的名称。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被许可人（企业专利权属）</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SN030607005T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通过专利实施许可合同，被授权实施专利权人专利的第三方实体的名称。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出质人（企业专利权属）</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SN030607006T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拥有专利权，将专利权中的财产权作为质押标的物，以担保债务履行的专利权人或其授权的第三方实体的名称。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企业专利奖</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企业名称（企业专利奖）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SN030608001T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企业专利奖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SN030608002T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企业专利奖。</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中国专利奖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企业中国商标申请</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企业名称（企业中国商标申请）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商标名称（企业中国商标申请）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申请注册商标的名称或标识。</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申请编号（企业中国商标申请）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商标注册的唯一申请编号。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TMZ2023000001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申请类别（企业中国商标申请）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商标申请的商品或服务类别。</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第42类：科技服务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申请时间（企业中国商标申请）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SN030609005D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商标申请提交的时间。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2023-04-01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商标状态（企业中国商标申请）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商标的当前状态，如申请中、初审通过、已注册等。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申请中</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申请人ID</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申请人的唯一标识符。</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123456789</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注册号（企业中国商标申请）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商标的唯一注册号。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12345678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国际分类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商标所属的国际分类编号。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09（电子产品）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SN030609010D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商标申请的提交日期。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2023-01-01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申请人中文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申请人的中文名称。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申请人地址中文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申请人的中文地址。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深圳市龙岗区坂田华为总部办公楼</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初审公告期号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商标初审公告的期号。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1763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初审公告日期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SN030609014D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商标初审公告的日期。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2023-01-01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注册公告期号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商标注册公告的期号。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1775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注册公告日期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商标注册公告的日期。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2023-09-01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商标的类型（如普通商标、集体商标等）。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普通商标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国际注册日期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SN030609018T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商标在国际上注册的日期（如有）。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2023-01-15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优先权日期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商标优先权的申请日期（如有）。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2022-12-01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商标来源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商标申请的来源或途径（如直接申请、转让等）。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直接申请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共有申请人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SN030609021T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商标的共有申请人名称（如有）。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 李三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企业中国商标注册</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企业名称（企业中国商标注册）</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SN030610001T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商标名称（企业中国商标注册）</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SN030610002T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申请注册商标的名称或标识。</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华为云</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申请编号（企业中国商标注册）</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SN030610003T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商标注册的唯一申请编号。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TMZ2023000001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申请类别（企业中国商标注册）</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SN030610004T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商标申请的商品或服务类别。</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第42类：科技服务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申请时间（企业中国商标注册）</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SN030610005D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商标申请提交的时间。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2023-04-02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商标状态（企业中国商标注册）</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SN030610006T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商标的当前状态，如申请中、初审通过、已注册等。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已注册</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企业软件著作权</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企业名称（企业软件著作权）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软件名称（企业软件著作权）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软件的名称或标题。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华为云操作系统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著作权登记号（企业软件著作权）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软件著作权的唯一登记编号。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软著登字第001号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版本号（企业软件著作权）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软件产品的具体版本号，用于区分不同版本。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"V1.0"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首次发表时间（企业软件著作权）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SN030611005D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软件著作权首次向相关机构提交并公布的日期。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2010-01-08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企业作品著作权</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用于识别和区分特定商业实体的正式名称。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作品名称（企业作品著作权）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SN030612002T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作品的名称或标题。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华为云操作系统用户手册</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著作权登记号（企业作品著作权）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SN030612003T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作品著作权的唯一登记编号。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作登字第001号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作品类别（企业作品著作权）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SN030612004T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作品的类型或分类，如文学作品、美术作品、音乐作品等。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美术作品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著作权人名称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SN030612005T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作品著作权的拥有者，可以是个人或企业。</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创作完成日期（企业作品著作权）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SN030612006D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作品创作完成的日期。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2023-02-14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首次发表日期（企业作品著作权）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SN030612007D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作品首次向公众发表的日期。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2023-03-01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登记日期（企业作品著作权）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SN030612008D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作品著作权获得官方登记认证的日期。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2023-03-15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发布日期（企业作品著作权）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SN030612009D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作品正式发布或出版的日期，可能与首次发表日期不同。</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2023-04-01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最后更新时间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SN030612010D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作品相关信息在官方登记或发布平台上最后一次更新的时间。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2023-05-01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企业政策奖补数据库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企业政策奖补</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奖补项目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SN030701001T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政策奖励或补贴的具体项目名称。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高新技术企业认定奖励</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申请条件</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SN030701002T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申请该政策奖励或补贴需要满足的条件。</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企业需拥有核心自主知识产权，且在有效期内。</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申报项目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SN030701003T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申报项目是指企业根据政府或相关部门发布的政策指南，申请奖补资金的具体项目名称或类别。</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高新技术企业研发费用加计扣除</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申报材料</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SN030701004T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申报材料是指企业在申请政策奖补时需要提交的文件和资料，包括但不限于项目申请书、企业资质证明、财务报表、研发报告等。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企业营业执照副本复印件、研发费用明细表、项目可行性研究报告</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申报企业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SN030701005T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申报企业是指提出政策奖补申请的企业，通常包括企业的名称、统一社会信用代码等信息。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受理单位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SN030701006T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受理单位是指负责接收、审核企业申报材料，并决定是否给予奖补资金的政府部门或机构。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市科技局</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受理单位联系人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SN030701007T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受理单位联系人是指企业在申报过程中可以联系的具体负责人或工作人员。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张女士</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受理单位联系电话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SN030701008T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受理单位联系电话是指企业在申报过程中用于咨询、联系受理单位的具体电话号码。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010-12345678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07</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奖补金额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SN030701009M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企业获得的奖励或补贴金额。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5000000元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企业金融数据库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企业融资数据</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企业融资轮次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SN030801001T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企业融资轮次是指企业通过向投资者发行股权或债券等形式筹集资金的过程中所经历的各个阶段或轮次。</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拓济医药完成超亿元Pre-A轮融资</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nil"/>
              <w:left w:val="nil"/>
              <w:bottom w:val="nil"/>
              <w:right w:val="nil"/>
            </w:tcBorders>
            <w:shd w:val="clear" w:color="auto" w:fill="auto"/>
            <w:vAlign w:val="bottom"/>
          </w:tcPr>
          <w:p>
            <w:pPr>
              <w:pStyle w:val="30"/>
              <w:bidi w:val="0"/>
              <w:rPr>
                <w:rFonts w:hint="eastAsia"/>
              </w:rPr>
            </w:pPr>
            <w:r>
              <w:rPr>
                <w:rFonts w:hint="eastAsia"/>
                <w:lang w:val="en-US" w:eastAsia="zh-CN"/>
              </w:rPr>
              <w:t>融资方式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SN030801002T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融资方式是指企业为获取资金而采取的具体方法或途径。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银行贷款</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资金用途</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SN030801003T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资金用途是指企业融资所得资金的指定使用方向。</w:t>
            </w:r>
          </w:p>
        </w:tc>
        <w:tc>
          <w:tcPr>
            <w:tcW w:w="583" w:type="pct"/>
            <w:tcBorders>
              <w:top w:val="nil"/>
              <w:left w:val="nil"/>
              <w:bottom w:val="nil"/>
              <w:right w:val="nil"/>
            </w:tcBorders>
            <w:shd w:val="clear" w:color="auto" w:fill="auto"/>
            <w:vAlign w:val="bottom"/>
          </w:tcPr>
          <w:p>
            <w:pPr>
              <w:pStyle w:val="30"/>
              <w:bidi w:val="0"/>
              <w:rPr>
                <w:rFonts w:hint="eastAsia"/>
              </w:rPr>
            </w:pPr>
            <w:r>
              <w:rPr>
                <w:rFonts w:hint="eastAsia"/>
                <w:lang w:val="en-US" w:eastAsia="zh-CN"/>
              </w:rPr>
              <w:t>扩大生产线</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nil"/>
              <w:left w:val="nil"/>
              <w:bottom w:val="nil"/>
              <w:right w:val="nil"/>
            </w:tcBorders>
            <w:shd w:val="clear" w:color="auto" w:fill="auto"/>
            <w:vAlign w:val="bottom"/>
          </w:tcPr>
          <w:p>
            <w:pPr>
              <w:pStyle w:val="30"/>
              <w:bidi w:val="0"/>
              <w:rPr>
                <w:rFonts w:hint="eastAsia"/>
              </w:rPr>
            </w:pPr>
            <w:r>
              <w:rPr>
                <w:rFonts w:hint="eastAsia"/>
                <w:lang w:val="en-US" w:eastAsia="zh-CN"/>
              </w:rPr>
              <w:t>融资结构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SN030801004T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融资结构是指企业融资总额中不同融资方式的资金比例和组合。</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债务融资70%，股权融资30%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nil"/>
              <w:left w:val="nil"/>
              <w:bottom w:val="nil"/>
              <w:right w:val="nil"/>
            </w:tcBorders>
            <w:shd w:val="clear" w:color="auto" w:fill="auto"/>
            <w:vAlign w:val="bottom"/>
          </w:tcPr>
          <w:p>
            <w:pPr>
              <w:pStyle w:val="30"/>
              <w:bidi w:val="0"/>
              <w:rPr>
                <w:rFonts w:hint="eastAsia"/>
              </w:rPr>
            </w:pPr>
            <w:r>
              <w:rPr>
                <w:rFonts w:hint="eastAsia"/>
                <w:lang w:val="en-US" w:eastAsia="zh-CN"/>
              </w:rPr>
              <w:t>融资条件</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SN030801005T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融资条件是指企业在融资过程中需要满足的具体要求和条款。</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年利率5%，期限3年，房产抵押担保</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企业上市</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上市交易所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SN030802001T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上市交易所是指持有政府许可并提供股票和其他证券交易场所的金融市场机构。</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中国铁建是A股主板上市公司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nil"/>
              <w:left w:val="nil"/>
              <w:bottom w:val="nil"/>
              <w:right w:val="nil"/>
            </w:tcBorders>
            <w:shd w:val="clear" w:color="auto" w:fill="auto"/>
            <w:vAlign w:val="bottom"/>
          </w:tcPr>
          <w:p>
            <w:pPr>
              <w:pStyle w:val="30"/>
              <w:bidi w:val="0"/>
              <w:rPr>
                <w:rFonts w:hint="eastAsia"/>
              </w:rPr>
            </w:pPr>
            <w:r>
              <w:rPr>
                <w:rFonts w:hint="eastAsia"/>
                <w:lang w:val="en-US" w:eastAsia="zh-CN"/>
              </w:rPr>
              <w:t>上市日期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SN030802002T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上市日期是指企业股票在证券交易所正式挂牌交易的日期。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2023-4-15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证券代码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SN030802003T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证券代码是证券交易所为上市公司分配的唯一识别码，用于交易时快速识别股票。</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000005.SZ</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发行价格</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SN030802004M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发行价格是指企业首次公开发行股票时确定的每股价格。</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发行数量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SN030802005V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发行数量是指企业首次公开发行股票的总股数。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100000000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nil"/>
              <w:left w:val="nil"/>
              <w:bottom w:val="nil"/>
              <w:right w:val="nil"/>
            </w:tcBorders>
            <w:shd w:val="clear" w:color="auto" w:fill="auto"/>
            <w:vAlign w:val="bottom"/>
          </w:tcPr>
          <w:p>
            <w:pPr>
              <w:pStyle w:val="30"/>
              <w:bidi w:val="0"/>
              <w:rPr>
                <w:rFonts w:hint="eastAsia"/>
              </w:rPr>
            </w:pPr>
            <w:r>
              <w:rPr>
                <w:rFonts w:hint="eastAsia"/>
                <w:lang w:val="en-US" w:eastAsia="zh-CN"/>
              </w:rPr>
              <w:t>市盈率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SN030802006V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市盈率是指股票市场价格与每股收益的比率。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nil"/>
              <w:left w:val="nil"/>
              <w:bottom w:val="nil"/>
              <w:right w:val="nil"/>
            </w:tcBorders>
            <w:shd w:val="clear" w:color="auto" w:fill="auto"/>
            <w:vAlign w:val="center"/>
          </w:tcPr>
          <w:p>
            <w:pPr>
              <w:pStyle w:val="30"/>
              <w:bidi w:val="0"/>
              <w:rPr>
                <w:rFonts w:hint="eastAsia"/>
              </w:rPr>
            </w:pPr>
            <w:r>
              <w:rPr>
                <w:rFonts w:hint="eastAsia"/>
                <w:lang w:val="en-US" w:eastAsia="zh-CN"/>
              </w:rPr>
              <w:t>市净率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SN030802007V</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市净率是指股票市场价格与每股净资产的比率。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08</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nil"/>
              <w:left w:val="nil"/>
              <w:bottom w:val="nil"/>
              <w:right w:val="nil"/>
            </w:tcBorders>
            <w:shd w:val="clear" w:color="auto" w:fill="auto"/>
            <w:vAlign w:val="center"/>
          </w:tcPr>
          <w:p>
            <w:pPr>
              <w:pStyle w:val="30"/>
              <w:bidi w:val="0"/>
              <w:rPr>
                <w:rFonts w:hint="eastAsia"/>
              </w:rPr>
            </w:pPr>
            <w:r>
              <w:rPr>
                <w:rFonts w:hint="eastAsia"/>
                <w:lang w:val="en-US" w:eastAsia="zh-CN"/>
              </w:rPr>
              <w:t>市价总值</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SN030802008M</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市价总值是指公司股票在市场上的总价值。</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5000000000元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企业司法诉讼数据库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企业司法诉讼</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诉讼案号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SN030901001N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法院为每个案件指定的唯一标识号码，用于区分不同案件。</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（2023）粤01民初123号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法院裁决</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法院对该诉讼案件做出的裁决结果，判决情况和判决依据。</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判决如下：一、被告需在判决生效后十日内支付原告赔偿金500万元人民币；二、驳回原告其他诉讼请求。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结案处理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诉讼案件最终结案后的处理措施，包括是否上诉、是否执行判决等。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案件已执行完毕，无上诉。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企业名称（企业司法诉讼）</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涉事公司的全称。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阿里巴巴集团控股有限公司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裁判文书id</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裁判文书的唯一标识符。</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(2023)沪01民终1234号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执行法院</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负责执行该案件的法院名称。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上海市第一中级人民法院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案件名称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案件的具体名称或描述。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阿里巴巴与某科技公司合同纠纷案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案件编号（企业司法诉讼）</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法院内部对案件的编号。</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民初2022-00123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案件类型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案件的法律分类，如民事、刑事等。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民事</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案件角色</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公司在案件中的身份，如原告、被告等。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原告</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案由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案件的主要事实和理由。</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违反合同约定，未按时交付货物</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案由类型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案由的进一步分类或细化。</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合同纠纷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开庭时间年份</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SN030901013D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案件开庭的年份。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2022</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开庭时间月份</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SN030901014D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案件开庭的月份。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06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法院级别</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法院的行政级别，如基层法院、中级法院等。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中级人民法院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发布时间（企业司法诉讼）</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SN030901016D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裁判文书在官方渠道发布的时间。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2023-01-15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省份（企业司法诉讼）</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执行法院所在的省份。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上海市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被告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SN030901018T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被起诉或指控的对象。</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某科技有限公司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原告</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提起诉讼或指控的主体。</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阿里巴巴集团控股有限公司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更新时间（企业司法诉讼）</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SN030901020D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数据的最后更新时间。</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2023-01-20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09</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案件金额</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SN030901021T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案件涉及的经济金额。</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500,000元人民币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企业图谱数据库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10</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企业关系图谱</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所属集团</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SN031001001T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指一个企业作为其组成部分的更大企业组织，通常由多个企业通过股权关系或其他形式的法律关系相互联系构成。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小米集团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10</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控股方式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SN031001002T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控股方式是指企业股权控制的结构或形式，它描述了企业所有权和控制权的分布情况。</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国有控股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03</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10</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下属企业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SN031001003T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指一个企业直接或间接控股、参股或拥有其他法律关系的公司。</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北京小米科技有限公司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产业类</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产业链</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产业链名称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SN040101001T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对整个产业链的总体命名。</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汽车产业链</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产业链定义</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SN040101002T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对产业链的正式定义，包括其组成、功能和特点。</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lang w:val="en-US" w:eastAsia="zh-CN"/>
              </w:rPr>
              <w:t>汽车产业链是指以汽车制造为核心，</w:t>
            </w: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产业链模型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SN040101003T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描述产业链的结构和运作方式，包括其关键环节和连接方式。</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链式模型：从原材料生产到最终产品销售的一系列环节形成线性链条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产业链赢利性</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SN040101004T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评估产业链整体的盈利能力，包括利润率和投资回报率等指标。</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平均利润率在10%以上，投资回报期为3-5年</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产业链成长速度</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SN040101005T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衡量产业链在一定时期内的增长速度。</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近五年复合增长率达到15%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产业链生产工艺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SN040101006T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描述产业链中各环节的生产技术和工艺流程。</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采用自动化生产线，生产效率提高50%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产业链技术趋势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SN040101007T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预测产业链技术发展的趋势和方向。</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智能化、绿色化是未来发展趋势</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产业链主要国家</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SN040101008T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在产业链中发挥重要作用的国家。</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中国、美国、德国是主要国家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产业链重点企业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SN040101009T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对产业链发展具有重要影响力的企业。</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特斯拉、大众、丰田是重点企业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产业链市场运行结构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SN040101010T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描述产业链在市场上的运作方式，包括市场份额、竞争格局等。</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市场份额分散，竞争格局相对稳定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上游环节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SN040101011T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产业链中提供原材料、初级产品或基础技术的部分。</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钢铁企业、橡胶生产企业、电子零部件制造商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中游环节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SN040101012T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产业链中从事产品加工、组装或中间产品生产的部分。</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汽车零部件制造商、整车组装厂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下游环节</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SN040101013T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产业链中负责产品销售、服务或终端消费的部分。</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汽车销售商、汽车服务中心、二手车市场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产业链长度</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SN040101014T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从上游到下游，产业链所包含的环节数量。</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包含3个主要环节（上游、中游、下游）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产业链宽度</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SN040101015T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产业链中每个环节所涉及的企业数量和产品种类。</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上游环节涉及50家企业，中游环节涉及30家企业，下游环节涉及100家企业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产业链创新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SN040101016T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产业链中的技术创新、管理创新或商业模式创新。</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智能驾驶技术的创新推动产业链向更高附加值方向发展</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产业链政策环境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SN040101017T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影响产业链发展的政策、法规和行业标准等外部因素。</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政府对新能源汽车产业的扶持政策促进了产业链的快速发展</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产业链竞争格局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SN040101018T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产业链中各环节的竞争状况和主要竞争者。</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上游环节竞争激烈，多家企业争夺市场份额</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供应商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SN040101019T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提供生产原材料、零部件或其他支持服务的供应商信息。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三星电子</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制造商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SN040101020T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将原材料或零部件加工成最终产品的制造商信息。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富士康科技集团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分销商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SN040101021T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负责产品销售和分发的渠道商或分销商信息。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华为授权经销商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客户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SN040101022T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购买产品或服务的最终用户或客户信息。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个人消费者、企业客户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产业分析</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行业概况</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SN040102001T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对行业的基本情况、结构、现状和发展趋势的简要描述。</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概述了我国电子信息产业的整体规模、增长速度和主要企业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行业定义</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SN040102002T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明确界定行业内涵、外延和活动范围的标准定义。</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电子信息产业是指以电子技术为基础，从事信息采集、处理、传输和应用的产业。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行业分类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SN040102003T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按照一定的标准将行业划分为不同的类别。</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包括硬件制造、软件开发、信息服务等子行业。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行业发展历程</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SN040102004T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行业从产生到当前阶段的发展过程。</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从20世纪80年代起步，经历了快速发展、成熟、转型等阶段。</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行业应用领域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SN040102005T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行业产品或服务所涉及的主要应用范围。</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包括通信、计算机、消费电子、汽车电子等。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行业发展成熟度</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SN040102006T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衡量行业发展阶段的成熟程度。</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处于成熟期，市场增长稳定，技术成熟。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行业发展周期分析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SN040102007T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分析行业经历的启动、成长、成熟、衰退等周期性变化。</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目前正处于成熟期向衰退期过渡的阶段</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行业中外市场成熟度对比</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SN040102008T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比较国内外市场在行业发展上的成熟程度。</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国内市场相对成熟，国际市场仍有较大的增长空间。</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行业成熟度分析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SN040102009T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对行业成熟度的详细分析，包括市场、技术、竞争等方面的成熟度。</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行业市场集中度高，技术创新活跃，竞争格局稳定。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行业市场特征</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SN040102010T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描述行业市场的特点，如需求弹性、客户分布等。</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需求弹性较大，客户群体多样化。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市场规模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SN040102011T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行业在一定时期内的市场容量。</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2022年市场规模达到1000亿元。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产业关联度</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SN040102012T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行业与其他产业之间的相互关系和依赖程度。</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与互联网、制造业、服务业等多个产业有较高的关联度。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国内和国际市场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SN040102013T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分析行业在国内外的市场分布、竞争格局和潜力。</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国内市场为主要市场，国际市场拓展潜力巨大。</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主要竞争因素</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SN040102014T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影响行业竞争格局的关键因素。</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包括技术、品牌、成本、渠道等。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生命周期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SN040102015T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行业经历的从诞生到衰退的整个生命周期过程。</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目前处于成熟期。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行业市场化程度</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SN040102016T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行业受市场机制调节的程度。</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市场化程度较高，竞争充分。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行业利润水平</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SN040102017T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行业平均利润水平。</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平均利润率为15%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行业主要障碍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SN040102018T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行业发展中面临的主要困难和挑战。</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包括技术壁垒、政策限制、市场竞争等。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行业主管部门分析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SN040102019T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分析行业的主管部门及其政策、法规对行业的影响。</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工业和信息化部是主管部门，政策倾向于支持技术创新和产业升级。</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行业监管体制分析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SN040102020T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分析行业的监管体系、制度和执行情况。</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实行许可证制度，监管严格，有利于行业健康发展。</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行业经济环境分析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SN040102021T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分析宏观经济环境对行业的影响，包括GDP、通货膨胀、汇率等。</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经济增长放缓对行业需求产生一定影响。</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社会环境分析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SN040102022T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分析社会环境因素（如人口、文化、生活方式）对行业的影响。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人口老龄化趋势促使健康护理行业需求增长。</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技术发展方向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SN040102023T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行业技术进步的趋势和方向。</w:t>
            </w:r>
          </w:p>
        </w:tc>
        <w:tc>
          <w:tcPr>
            <w:tcW w:w="583" w:type="pct"/>
            <w:tcBorders>
              <w:top w:val="nil"/>
              <w:left w:val="nil"/>
              <w:bottom w:val="nil"/>
              <w:right w:val="nil"/>
            </w:tcBorders>
            <w:shd w:val="clear" w:color="auto" w:fill="auto"/>
            <w:vAlign w:val="center"/>
          </w:tcPr>
          <w:p>
            <w:pPr>
              <w:pStyle w:val="30"/>
              <w:bidi w:val="0"/>
              <w:rPr>
                <w:rFonts w:hint="eastAsia"/>
              </w:rPr>
            </w:pPr>
            <w:r>
              <w:rPr>
                <w:rFonts w:hint="eastAsia"/>
                <w:lang w:val="en-US" w:eastAsia="zh-CN"/>
              </w:rPr>
              <w:t>5G技术的发展为通信设备制造业带来新机遇。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行业发展阶段</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SN040102024T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行业所处的生命周期阶段（如启动、成长、成熟、衰退）。</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目前处于成长期，市场潜力巨大。</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业发展总体概况</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SN040102025T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行业发展的总体情况，包括增长、结构、趋势等。</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行业总体保持稳定增长，结构逐步优化。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行业总体规模分析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SN040102026T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对行业整体市场规模的分析。</w:t>
            </w:r>
          </w:p>
        </w:tc>
        <w:tc>
          <w:tcPr>
            <w:tcW w:w="583" w:type="pct"/>
            <w:tcBorders>
              <w:top w:val="nil"/>
              <w:left w:val="nil"/>
              <w:bottom w:val="nil"/>
              <w:right w:val="nil"/>
            </w:tcBorders>
            <w:shd w:val="clear" w:color="auto" w:fill="auto"/>
            <w:vAlign w:val="center"/>
          </w:tcPr>
          <w:p>
            <w:pPr>
              <w:pStyle w:val="30"/>
              <w:bidi w:val="0"/>
              <w:rPr>
                <w:rFonts w:hint="eastAsia"/>
              </w:rPr>
            </w:pPr>
            <w:r>
              <w:rPr>
                <w:rFonts w:hint="eastAsia"/>
                <w:lang w:val="en-US" w:eastAsia="zh-CN"/>
              </w:rPr>
              <w:t>2022年行业总体规模达到2000亿元。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行业产销情况分析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SN040102027T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分析行业的生产与销售情况。</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产销率保持在95%以上，市场需求旺盛。</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行业市场供需分析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SN040102028T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分析行业市场供应与需求的平衡状况。</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供应紧张，需求持续增长，市场存在供不应求的情况。</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行业财务指标总体分析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SN040102029T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对行业财务状况的总体分析，包括收入、成本、利润等。</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行业平均净利润率为8%，显示出良好的盈利能力。</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行业盈利能力分析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SN040102030T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分析行业的盈利水平和盈利模式。</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高附加值产品带动行业盈利能力提升。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行业营运能力分析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SN040102031T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分析行业资产的使用效率和运营效果。</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资产周转率提高，营运效率优化。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行业发展能力分析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SN040102032T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分析行业未来的增长潜力和发展空间。</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预计未来五年内行业复合增长率将达到10%以上。</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行业细分市场概况</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SN040102033T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对行业内部不同细分市场的基本情况进行分析。</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消费电子细分市场增长迅速，企业竞争激烈。</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市场细分充分程度</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SN040102034T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分析市场细分的完整性和多样性。</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市场细分较为充分，满足不同消费者群体的需求。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市场细分发展趋势</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SN040102035T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预测市场细分未来的发展方向和变化。</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高端市场细分将成为新的增长点。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市场细分战略研究</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SN040102036T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研究企业针对市场细分的战略选择和实施。</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针对年轻消费群体的个性化产品战略取得成功。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市场潜力分析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SN040102037T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评估市场未来的增长潜力和盈利空间。</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新兴市场潜力巨大，预计将成为行业增长的主要驱动力。</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行业竞争格局分析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SN040102038T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分析行业内外的竞争结构和竞争态势。</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行业竞争激烈，头部企业市场份额集中。</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行业集中度分析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039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SN040102039T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衡量行业内企业规模的集中程度。</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CR4（前四家企业的市场份额之和）为60%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行业投资情况分析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SN040102040T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分析行业内的投资规模、来源和分布情况。</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近三年行业投资增长30%，主要来源于风险投资和政府支持。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行业投资机会分析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SN040102041T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评估行业内的投资机会和潜在回报。</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新能源汽车领域投资机会丰富，预计回报率高。</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行业投资机遇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SN040102042T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指出行业内的潜在投资机遇。</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绿色环保技术成为新的投资热点。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行业投资风险预警</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SN040102043T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预测行业投资可能面临的风险并发出预警。</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技术更新迭代快，投资可能面临技术过时风险。</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行业运行的有利因素</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SN040102044T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分析推动行业发展的积极因素。</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政策扶持、市场需求增长、技术创新等有利因素。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行业运行的稳定因素</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SN040102045T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分析维持行业稳定发展的因素。</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市场需求稳定、供应链成熟、行业标准完善等稳定因素。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行业运行的不利因素</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SN040102046T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分析影响行业发展的负面因素。</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原材料价格上涨、环保压力增大、国际贸易摩擦等不利因素。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行业发展面临的挑战</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SN040102047T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指出行业在发展过程中需要克服的困难和挑战。</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需要突破技术瓶颈、提高产业集中度、应对国际市场竞争等挑战。</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市场需求（产业分析）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SN040102048T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描述市场对该行业产品或服务的需求量及趋势。</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能手机市场：随着人口红利的减少，市场趋于饱和，需求增长放缓。</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行业结构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049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SN040102049T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描述该行业内部的企业结构，如垄断、寡头竞争、完全竞争等。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家电行业：呈现出几大家电巨头主导市场的寡头竞争结构。</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技术水平</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050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SN040102050T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描述该行业目前的技术水平及研发动态。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人工智能：技术快速发展，深度学习、机器学习等技术正在逐步应用到各个领域。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政策环境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051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SN040102051T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描述影响该行业的政策环境，包括税收优惠、政府管制等。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新能源汽车：政府提供补贴，推动产业的快速发展。</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产业园区数据库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园区基本信息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产业园区名称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SN040201001T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产业园区的正式名称。</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科技产业园区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地理位置（园区基本）</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SN040201002T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产业园区所在的地理位置，包括城市、区域等。</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XX市XX区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面积（平方米）</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SN040201003T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产业园区的占地面积。</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1000000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产业定位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SN040201004T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产业园区的发展定位和主要功能，如创新、研发、生产等。</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创新和研发为主</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主导产业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SN040201005T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产业园区重点发展的产业领域。</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电子信息、生物科技</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管理机构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SN040201006T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负责产业园区运营和管理的机构。</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科技产业园区管委会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入驻企业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SN040201007V</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在产业园区注册或运营的企业。</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投资规模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M</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SN040201008M</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产业园区建设的总投资金额。</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50亿元</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建设周期(年)</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V</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SN040201009V</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产业园区从规划到建成的预计时间。</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基础设施</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SN040201010T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产业园区的基础设施建设情况，如道路、供水、供电等。</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道路、供水、供电等基础设施完善。</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园区环境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SN040201011T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产业园区的自然环境、生态环境、人文环境等。</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生态环境良好，人文环境优越。</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优惠政策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SN040201012T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产业园区为入驻企业提供的优惠政策，如税收减免、资金扶持等。</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提供税收减免政策，资金扶持政策。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发展规划</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SN040201013T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产业园区未来五到十年的发展规划。</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规划发展新型产业集群，提升创新能力。</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04</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rPr>
                <w:rFonts w:hint="eastAsia"/>
              </w:rPr>
            </w:pPr>
            <w:r>
              <w:rPr>
                <w:rFonts w:hint="eastAsia"/>
                <w:lang w:val="en-US" w:eastAsia="zh-CN"/>
              </w:rPr>
              <w:t>产业园等级</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SN040202014T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产业园区的行政级别和所属政府层级。</w:t>
            </w:r>
          </w:p>
        </w:tc>
        <w:tc>
          <w:tcPr>
            <w:tcW w:w="583" w:type="pct"/>
            <w:tcBorders>
              <w:top w:val="single" w:color="000000" w:sz="4" w:space="0"/>
              <w:left w:val="nil"/>
              <w:bottom w:val="single" w:color="000000" w:sz="4" w:space="0"/>
              <w:right w:val="nil"/>
            </w:tcBorders>
            <w:shd w:val="clear" w:color="auto" w:fill="FFFFFF"/>
            <w:vAlign w:val="center"/>
          </w:tcPr>
          <w:p>
            <w:pPr>
              <w:pStyle w:val="30"/>
              <w:bidi w:val="0"/>
              <w:rPr>
                <w:rFonts w:hint="eastAsia"/>
              </w:rPr>
            </w:pPr>
            <w:r>
              <w:rPr>
                <w:rFonts w:hint="eastAsia"/>
                <w:lang w:val="en-US" w:eastAsia="zh-CN"/>
              </w:rPr>
              <w:t>省级</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人才类</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人才画像库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人才基础信息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姓名（人才基础）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个人的名字。</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    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所属的国家或地区，反映其法律上的国籍归属。</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性别</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人才的生理性别，通常为男性或女性。</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最高学历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人才所取得的最高教育学历水平，反映其学术背景和教育成就。</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博士</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民    族</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所属的民族或族群，反映其文化和社会身份。</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汉族</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职    业</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所从事的职业或行业，反映其专业技能和工作领域。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教学科研工作者</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工作单位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个人目前就职的单位或组织。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华为技术有限公司</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学术荣誉</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个人所获得的荣誉称号、奖项或其他荣誉。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2015年</w:t>
            </w:r>
            <w:r>
              <w:rPr>
                <w:rFonts w:hint="default"/>
                <w:lang w:val="en-US" w:eastAsia="zh-CN"/>
              </w:rPr>
              <w:t>   </w:t>
            </w:r>
            <w:r>
              <w:rPr>
                <w:lang w:val="en-US" w:eastAsia="zh-CN"/>
              </w:rPr>
              <w:t xml:space="preserve"> 英国皇家学会外籍会员</w:t>
            </w:r>
            <w:r>
              <w:rPr>
                <w:lang w:val="en-US" w:eastAsia="zh-CN"/>
              </w:rPr>
              <w:br w:type="textWrapping"/>
            </w:r>
            <w:r>
              <w:rPr>
                <w:lang w:val="en-US" w:eastAsia="zh-CN"/>
              </w:rPr>
              <w:t>2014年</w:t>
            </w:r>
            <w:r>
              <w:rPr>
                <w:rFonts w:hint="default"/>
                <w:lang w:val="en-US" w:eastAsia="zh-CN"/>
              </w:rPr>
              <w:t>   </w:t>
            </w:r>
            <w:r>
              <w:rPr>
                <w:lang w:val="en-US" w:eastAsia="zh-CN"/>
              </w:rPr>
              <w:t xml:space="preserve"> 国际欧亚科学院院士</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出生日期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SN050101009D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出生的具体日期。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1907-11-13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出生地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出生的地理位置。</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福建金门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教育经历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包括本科和研究生教育阶段所获得的学位和毕业院校。</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1984－1988年          北京大学生物系，本科生</w:t>
            </w:r>
            <w:r>
              <w:rPr>
                <w:rFonts w:hint="eastAsia"/>
                <w:lang w:val="en-US" w:eastAsia="zh-CN"/>
              </w:rPr>
              <w:br w:type="textWrapping"/>
            </w:r>
            <w:r>
              <w:rPr>
                <w:rFonts w:hint="eastAsia"/>
                <w:lang w:val="en-US" w:eastAsia="zh-CN"/>
              </w:rPr>
              <w:t>1988－1991年          中国农业大学生物学院，硕士研究生</w:t>
            </w:r>
            <w:r>
              <w:rPr>
                <w:rFonts w:hint="eastAsia"/>
                <w:lang w:val="en-US" w:eastAsia="zh-CN"/>
              </w:rPr>
              <w:br w:type="textWrapping"/>
            </w:r>
            <w:r>
              <w:rPr>
                <w:rFonts w:hint="eastAsia"/>
                <w:lang w:val="en-US" w:eastAsia="zh-CN"/>
              </w:rPr>
              <w:t xml:space="preserve">1993－1997年          北京大学生命科学学院，博士研究生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工作经历</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描述个人在学术和科研机构中担任的职位。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2007－2020年          植物基因中心副主任，主任</w:t>
            </w:r>
            <w:r>
              <w:rPr>
                <w:rFonts w:hint="eastAsia"/>
                <w:lang w:val="en-US" w:eastAsia="zh-CN"/>
              </w:rPr>
              <w:br w:type="textWrapping"/>
            </w:r>
            <w:r>
              <w:rPr>
                <w:rFonts w:hint="eastAsia"/>
                <w:lang w:val="en-US" w:eastAsia="zh-CN"/>
              </w:rPr>
              <w:t>2009年－今               国际植物表观遗传组学专家委员会委员</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研究方向</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SN050101013T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 xml:space="preserve"> 研究的专业领域和具体主题。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酶化学营养代谢、维生素、血红蛋白、琥珀酸脱氢酶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研究领域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人才专注的研究方向或学科领域。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高等植物生长发育与代谢的分子遗传学，</w:t>
            </w:r>
            <w:r>
              <w:rPr>
                <w:rFonts w:hint="eastAsia"/>
                <w:lang w:val="en-US" w:eastAsia="zh-CN"/>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研究成果</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主要科研成就和创新点。</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发现酶朊与FAD共价键结合机制，……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出版物</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发表的研究论文或著作。</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《有色抽提液中维生素C的电位差测定》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学部</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指人才所属的学术部门或学科领域。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土木、水利与建筑工程学部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职称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SN050101018T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人才在学术或职业上的正式称号，如教授、研究员等。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研究员</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职务</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SN050101019T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人才在组织或机构中担任的职位。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CAS-JIC联合研究中心共同主任</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电话/传真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SN050101020T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人才的联系电话和传真号码。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86-10-64806631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电子邮件</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SN050101021T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人才的电子邮件地址。</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fldChar w:fldCharType="begin"/>
            </w:r>
            <w:r>
              <w:rPr>
                <w:rFonts w:hint="eastAsia"/>
                <w:lang w:val="en-US" w:eastAsia="zh-CN"/>
              </w:rPr>
              <w:instrText xml:space="preserve"> HYPERLINK "mailto:xfcao@genetics.ac.cn" </w:instrText>
            </w:r>
            <w:r>
              <w:rPr>
                <w:rFonts w:hint="eastAsia"/>
                <w:lang w:val="en-US" w:eastAsia="zh-CN"/>
              </w:rPr>
              <w:fldChar w:fldCharType="separate"/>
            </w:r>
            <w:r>
              <w:rPr>
                <w:rStyle w:val="20"/>
                <w:rFonts w:hint="eastAsia" w:ascii="宋体" w:hAnsi="宋体" w:eastAsia="宋体" w:cs="宋体"/>
                <w:i w:val="0"/>
                <w:iCs w:val="0"/>
                <w:szCs w:val="22"/>
                <w:u w:val="single"/>
              </w:rPr>
              <w:t>xfcao@genetics.ac.cn</w:t>
            </w:r>
            <w:r>
              <w:rPr>
                <w:rFonts w:hint="eastAsia"/>
                <w:lang w:val="en-US" w:eastAsia="zh-CN"/>
              </w:rPr>
              <w:fldChar w:fldCharType="end"/>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期刊任职</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SN050101022T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人才在学术期刊编辑委员会中的任职情况。</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2004－2019年          Journal of Genetics and Genomics编委，副主编</w:t>
            </w:r>
            <w:r>
              <w:rPr>
                <w:rFonts w:hint="eastAsia"/>
                <w:lang w:val="en-US" w:eastAsia="zh-CN"/>
              </w:rPr>
              <w:br w:type="textWrapping"/>
            </w:r>
            <w:r>
              <w:rPr>
                <w:rFonts w:hint="eastAsia"/>
                <w:lang w:val="en-US" w:eastAsia="zh-CN"/>
              </w:rPr>
              <w:t>2010年－今               The Plant Cell编委</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代表性论文（人才基础）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SN050101023T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人才发表的最具影响力的论文。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A.</w:t>
            </w:r>
            <w:r>
              <w:rPr>
                <w:rFonts w:hint="default"/>
                <w:lang w:val="en-US" w:eastAsia="zh-CN"/>
              </w:rPr>
              <w:t>  </w:t>
            </w:r>
            <w:r>
              <w:rPr>
                <w:lang w:val="en-US" w:eastAsia="zh-CN"/>
              </w:rPr>
              <w:t xml:space="preserve"> Selected Peer-Reviewed Articles</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授权专利（人才基础）</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SN050101024T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人才获得的专利授权信息。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ZL202210696862.7 一种使用融合蛋白体外重组多亚基SCF E3连接酶的方法及应用 发明人：李家洋，王冰，刘会会，余泓，孟祥兵，刘贵富，陈明江，荆彦辉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审定品种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SN050101025T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人才参与审定的农业植物新品种。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嘉禾优5号，国审稻20210396，国家农作物品种审定委员会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国家审定品种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SN050101026T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人才参与并在国家层面审定的植物新品种。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中科发2016，国审稻20233266，国家农作物品种审定委员会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省市审定品种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SN050101027T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人才参与并在省市级别审定的植物新品种。</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嘉优中科6号，苏审稻20230086，江苏省品种审定委员会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植物新品种权</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SN050101028T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人才获得的植物新品种权信息。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品种名称：耐盐番茄新品种AA4，授权号：CNA1234567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科技奖励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029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SN050101029T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人才获得的科技奖项。</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 xml:space="preserve">2023年 </w:t>
            </w:r>
            <w:r>
              <w:rPr>
                <w:rFonts w:hint="default"/>
                <w:lang w:val="en-US" w:eastAsia="zh-CN"/>
              </w:rPr>
              <w:t>   </w:t>
            </w:r>
            <w:r>
              <w:rPr>
                <w:lang w:val="en-US" w:eastAsia="zh-CN"/>
              </w:rPr>
              <w:t>第三届全国创新争先奖牌、中国专利银奖、Web of Science高被引科学家</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人才图谱库</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科研关系图谱</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姓名（科研关系图谱）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SN050201001T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个人的名字。</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卞修武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科研机构</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SN050201002T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参与科研活动的机构或组织的正式名称。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中国科学院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项目参与人</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SN050201003T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在科研机构中担任重要职务或具有显著学术地位的专家。</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张伟院士</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承担项目</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SN050201004T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科研机构之间或科研机构与院士专家之间进行的科研项目合作。</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卞修武先后担任国家973计划项目首席科学家和重点研发计划项目负责人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科研综述</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SN050201005T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科研机构之间或科研机构与院士专家之间进行的学术交流活动。</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卞修武在肿瘤血管生成与肿瘤干细胞领域，……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学术论著</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SN050201006T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人才在学术期刊、会议论文集或其他学术出版物上发表的论文、专著等。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截至2017年12月，卞修武主编、副主编中英文专著、教材16部，发表论文160余篇，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奖励等级（科研关系图谱）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SN050201007T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奖励等级是指在同一奖励类别中，根据一定的评价标准或成就水平对奖励进行的不同等级划分。</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二等奖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成果奖励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SN050201008T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人才因其学术、技术或职业成就而获得的奖项或荣誉。</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以第一完成人获得国家科技进步一等奖、中华医学会科技奖一等奖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人才关联信息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姓名（人才关联）</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SN050202001T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个人的名字。</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张三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授权专利（人才关联）</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SN050202002T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人才获得的专利授权信息。</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ZL202210696862.7 一种使用融合蛋白体外重组多亚基SCF E3连接酶的方法及应用 发明人：李家洋，王冰，刘会会，余泓，孟祥兵，刘贵富，陈明江，荆彦辉</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05</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bottom"/>
          </w:tcPr>
          <w:p>
            <w:pPr>
              <w:pStyle w:val="30"/>
              <w:bidi w:val="0"/>
              <w:rPr>
                <w:rFonts w:hint="eastAsia"/>
              </w:rPr>
            </w:pPr>
            <w:r>
              <w:rPr>
                <w:rFonts w:hint="eastAsia"/>
                <w:lang w:val="en-US" w:eastAsia="zh-CN"/>
              </w:rPr>
              <w:t>代表性论文（人才关联）</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SN050202003T</w:t>
            </w:r>
          </w:p>
        </w:tc>
        <w:tc>
          <w:tcPr>
            <w:tcW w:w="1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0"/>
              <w:bidi w:val="0"/>
              <w:jc w:val="both"/>
              <w:rPr>
                <w:rFonts w:hint="eastAsia"/>
              </w:rPr>
            </w:pPr>
            <w:r>
              <w:rPr>
                <w:rFonts w:hint="eastAsia"/>
                <w:lang w:val="en-US" w:eastAsia="zh-CN"/>
              </w:rPr>
              <w:t>人才发表的最具影响力的论文。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lang w:val="en-US" w:eastAsia="zh-CN"/>
              </w:rPr>
              <w:t>A.</w:t>
            </w:r>
            <w:r>
              <w:rPr>
                <w:rFonts w:hint="default"/>
                <w:lang w:val="en-US" w:eastAsia="zh-CN"/>
              </w:rPr>
              <w:t>  </w:t>
            </w:r>
            <w:r>
              <w:rPr>
                <w:lang w:val="en-US" w:eastAsia="zh-CN"/>
              </w:rPr>
              <w:t xml:space="preserve"> Selected Peer-Reviewed Articles</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政策类</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政策基础数据</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政策基本信息</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公文种类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公文所属的种类，具体按《国家行政机关公文处理办法》的规定分类。</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通知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发文机关（政策基本）</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发文机关的全称或者规范化简称。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国务院办公厅</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发文机关层级</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发文机关所属的层级。</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国家部委</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发文字号</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N</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SN060101004N</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由机关代字、年份、序号组成的公文编码。</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国办发〔2023〕29号</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标题（政策基本）</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简要地概括公文的主要内容并标明公文种类的公文标题。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国务院办公厅关于依托全国一体化政务服务平台建立政务服务效能提升常态化工作机制的意见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主送机关</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公文的主要受理机关，应当使用全称或者规范化简称、统称。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国务院办公厅</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正文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SN060101007T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公文的内文。</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国务院办公厅会同各地区各有关部门</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成文日期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SN060101008D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负责人签发的日期。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2023-04-01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主题词</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公文核心内容的高度概括。</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知识产权公共服务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抄送机关</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指除主送机关外需要执行或知晓公文的其他机关的全称或者规范化简称、统称。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国务院各部委</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印发机关</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印发公文机关的全称或者规范化简称、统称。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国务院办公厅</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印发日期（政策基本）</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SN060101012D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公文印发的日期。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2023-04-01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实施日期</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SN060101013D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公文开始执行的日期。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2023-04-01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主题分类（政策基本）</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SN060101014T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公文内容所属的行业类别，需遵循GB/T 4754-2017。</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工业、交通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来源（政策基本）</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SN060101015T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公文来源的网站名称。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交通运输部网站</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地域（政策基本）</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SN060101016T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公文适用的地理范围或行政区域，需遵循GB/T 2260-2007。</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全国范围</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期限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SN060101017T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公文的适用期限。</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1年</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政策图谱</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政策关联关系图谱</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标题（政策关联关系图谱）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SN060201001T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政策标题。</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国务院办公厅关于依托全国一体化政务服务平台建立政务服务效能提升常态化工作机制的意见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类别</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SN060201002T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政策所属类别。</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产业政策</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发文机关（政策关联关系图谱）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SN060201003T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发文机关的全称或者规范化简称。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国务院办公厅</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关联政策</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SN060201004T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技政策内容中所提及的政策，以及与该政策存在关联的其他政策的名称。</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国家乡村振兴战略规划（2018—2022年）</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主题分类（政策关联关系图谱）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SN060201005T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政策所属的行业类别，需遵循GB/T 4754-2017。</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工业、交通</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地域（政策关联关系图谱）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SN060201006T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政策适用的地理范围或行政区域，需遵循GB/T 2260-2007。</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全国范围</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印发日期（政策关联关系图谱）</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D</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SN060201007D</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公文印发的日期。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2023-04-01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YYYY-MM-DD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扶持条文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SN060201008T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政策内容中所涉及的对资金补贴和政策扶持等内容</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补贴</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禁止条文</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009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SN060201009T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政策内容中所涉及的惩罚性和禁止性内容</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禁止</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引用关系</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SN060201010T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政策引用的相关政策文件</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A政策参考了B政策的规定、解释、标准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政策来源</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SN060201011T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政策所属的地域</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广州番禺区发展和改革局</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06</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02</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01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rPr>
                <w:rFonts w:hint="eastAsia"/>
              </w:rPr>
            </w:pPr>
            <w:r>
              <w:rPr>
                <w:rFonts w:hint="eastAsia"/>
                <w:lang w:val="en-US" w:eastAsia="zh-CN"/>
              </w:rPr>
              <w:t>政策关联度</w:t>
            </w:r>
          </w:p>
        </w:tc>
        <w:tc>
          <w:tcPr>
            <w:tcW w:w="213"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012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SN</w:t>
            </w:r>
          </w:p>
        </w:tc>
        <w:tc>
          <w:tcPr>
            <w:tcW w:w="279" w:type="pct"/>
            <w:tcBorders>
              <w:top w:val="single" w:color="000000" w:sz="4" w:space="0"/>
              <w:left w:val="nil"/>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T</w:t>
            </w:r>
          </w:p>
        </w:tc>
        <w:tc>
          <w:tcPr>
            <w:tcW w:w="466" w:type="pct"/>
            <w:tcBorders>
              <w:top w:val="single" w:color="000000" w:sz="4" w:space="0"/>
              <w:left w:val="single" w:color="000000" w:sz="4" w:space="0"/>
              <w:bottom w:val="single" w:color="000000" w:sz="4" w:space="0"/>
              <w:right w:val="nil"/>
            </w:tcBorders>
            <w:shd w:val="clear" w:color="auto" w:fill="auto"/>
            <w:noWrap/>
            <w:vAlign w:val="center"/>
          </w:tcPr>
          <w:p>
            <w:pPr>
              <w:pStyle w:val="30"/>
              <w:bidi w:val="0"/>
              <w:rPr>
                <w:rFonts w:hint="eastAsia"/>
              </w:rPr>
            </w:pPr>
            <w:r>
              <w:rPr>
                <w:rFonts w:hint="eastAsia"/>
                <w:lang w:val="en-US" w:eastAsia="zh-CN"/>
              </w:rPr>
              <w:t>SN060201012T</w:t>
            </w:r>
          </w:p>
        </w:tc>
        <w:tc>
          <w:tcPr>
            <w:tcW w:w="116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0"/>
              <w:bidi w:val="0"/>
              <w:jc w:val="both"/>
              <w:rPr>
                <w:rFonts w:hint="eastAsia"/>
              </w:rPr>
            </w:pPr>
            <w:r>
              <w:rPr>
                <w:rFonts w:hint="eastAsia"/>
                <w:lang w:val="en-US" w:eastAsia="zh-CN"/>
              </w:rPr>
              <w:t>评估两个政策之间联系的紧密程度。</w:t>
            </w:r>
          </w:p>
        </w:tc>
        <w:tc>
          <w:tcPr>
            <w:tcW w:w="583" w:type="pct"/>
            <w:tcBorders>
              <w:top w:val="single" w:color="000000" w:sz="4" w:space="0"/>
              <w:left w:val="nil"/>
              <w:bottom w:val="single" w:color="000000" w:sz="4" w:space="0"/>
              <w:right w:val="nil"/>
            </w:tcBorders>
            <w:shd w:val="clear" w:color="auto" w:fill="auto"/>
            <w:vAlign w:val="center"/>
          </w:tcPr>
          <w:p>
            <w:pPr>
              <w:pStyle w:val="30"/>
              <w:bidi w:val="0"/>
              <w:rPr>
                <w:rFonts w:hint="eastAsia"/>
              </w:rPr>
            </w:pPr>
            <w:r>
              <w:rPr>
                <w:rFonts w:hint="eastAsia"/>
                <w:lang w:val="en-US" w:eastAsia="zh-CN"/>
              </w:rPr>
              <w:t>强</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0"/>
              <w:bidi w:val="0"/>
              <w:rPr>
                <w:rFonts w:hint="eastAsia"/>
              </w:rPr>
            </w:pPr>
            <w:r>
              <w:rPr>
                <w:rFonts w:hint="eastAsia"/>
                <w:lang w:val="en-US" w:eastAsia="zh-CN"/>
              </w:rPr>
              <w:t>-</w:t>
            </w:r>
          </w:p>
        </w:tc>
      </w:tr>
    </w:tbl>
    <w:p>
      <w:pPr>
        <w:bidi w:val="0"/>
        <w:ind w:left="0" w:leftChars="0" w:firstLine="0" w:firstLineChars="0"/>
        <w:rPr>
          <w:rFonts w:hint="default"/>
          <w:lang w:val="en-US" w:eastAsia="zh-CN"/>
        </w:rPr>
      </w:pPr>
    </w:p>
    <w:p>
      <w:pPr>
        <w:bidi w:val="0"/>
        <w:rPr>
          <w:rFonts w:hint="default"/>
          <w:lang w:val="en-US" w:eastAsia="zh-CN"/>
        </w:rPr>
        <w:sectPr>
          <w:pgSz w:w="16838" w:h="11906" w:orient="landscape"/>
          <w:pgMar w:top="1417" w:right="1417" w:bottom="1134" w:left="1417" w:header="1417" w:footer="1134" w:gutter="0"/>
          <w:pgNumType w:fmt="decimal"/>
          <w:cols w:space="425" w:num="1"/>
          <w:docGrid w:type="lines" w:linePitch="312" w:charSpace="0"/>
        </w:sectPr>
      </w:pPr>
    </w:p>
    <w:p>
      <w:pPr>
        <w:pStyle w:val="22"/>
        <w:bidi w:val="0"/>
        <w:rPr>
          <w:rFonts w:hint="eastAsia"/>
          <w:lang w:val="en-US" w:eastAsia="zh-CN"/>
        </w:rPr>
      </w:pPr>
      <w:r>
        <w:rPr>
          <w:rFonts w:hint="eastAsia"/>
          <w:lang w:val="en-US" w:eastAsia="zh-CN"/>
        </w:rPr>
        <w:t>参考文献</w:t>
      </w:r>
    </w:p>
    <w:p>
      <w:pPr>
        <w:rPr>
          <w:rFonts w:hint="default"/>
          <w:lang w:val="en-US" w:eastAsia="zh-CN"/>
        </w:rPr>
      </w:pPr>
    </w:p>
    <w:p>
      <w:pPr>
        <w:numPr>
          <w:ilvl w:val="0"/>
          <w:numId w:val="12"/>
        </w:numPr>
        <w:rPr>
          <w:rFonts w:hint="eastAsia"/>
          <w:lang w:val="en-US" w:eastAsia="zh-CN"/>
        </w:rPr>
      </w:pPr>
      <w:r>
        <w:rPr>
          <w:rFonts w:hint="eastAsia"/>
          <w:lang w:val="en-US" w:eastAsia="zh-CN"/>
        </w:rPr>
        <w:t>GB/T 37932-2019 信息安全技术 数据交易服务安全要求</w:t>
      </w:r>
    </w:p>
    <w:p>
      <w:pPr>
        <w:numPr>
          <w:ilvl w:val="0"/>
          <w:numId w:val="12"/>
        </w:numPr>
        <w:rPr>
          <w:rFonts w:hint="default"/>
          <w:lang w:val="en-US" w:eastAsia="zh-CN"/>
        </w:rPr>
      </w:pPr>
      <w:r>
        <w:rPr>
          <w:rFonts w:hint="default"/>
          <w:lang w:val="en-US" w:eastAsia="zh-CN"/>
        </w:rPr>
        <w:t>GB/T 37973-2019</w:t>
      </w:r>
      <w:r>
        <w:rPr>
          <w:rFonts w:hint="eastAsia"/>
          <w:lang w:val="en-US" w:eastAsia="zh-CN"/>
        </w:rPr>
        <w:t xml:space="preserve"> 信息安全技术 大数据安全管理指南</w:t>
      </w:r>
    </w:p>
    <w:p>
      <w:pPr>
        <w:numPr>
          <w:ilvl w:val="0"/>
          <w:numId w:val="12"/>
        </w:numPr>
        <w:rPr>
          <w:rFonts w:hint="default"/>
          <w:lang w:val="en-US" w:eastAsia="zh-CN"/>
        </w:rPr>
      </w:pPr>
      <w:r>
        <w:rPr>
          <w:rFonts w:hint="default"/>
          <w:lang w:val="en-US" w:eastAsia="zh-CN"/>
        </w:rPr>
        <w:t>GB/T 36073-2018</w:t>
      </w:r>
      <w:r>
        <w:rPr>
          <w:rFonts w:hint="eastAsia"/>
          <w:lang w:val="en-US" w:eastAsia="zh-CN"/>
        </w:rPr>
        <w:t xml:space="preserve"> 数据管理能力成熟度评估模型</w:t>
      </w:r>
    </w:p>
    <w:p>
      <w:pPr>
        <w:numPr>
          <w:ilvl w:val="0"/>
          <w:numId w:val="12"/>
        </w:numPr>
        <w:rPr>
          <w:rFonts w:hint="default"/>
          <w:lang w:val="en-US" w:eastAsia="zh-CN"/>
        </w:rPr>
      </w:pPr>
      <w:r>
        <w:rPr>
          <w:rFonts w:hint="default"/>
          <w:lang w:val="en-US" w:eastAsia="zh-CN"/>
        </w:rPr>
        <w:t>GB/T 36344-2018</w:t>
      </w:r>
      <w:r>
        <w:rPr>
          <w:rFonts w:hint="eastAsia"/>
          <w:lang w:val="en-US" w:eastAsia="zh-CN"/>
        </w:rPr>
        <w:t xml:space="preserve"> 信息技术 数据质量评价指标</w:t>
      </w:r>
    </w:p>
    <w:p>
      <w:pPr>
        <w:numPr>
          <w:ilvl w:val="0"/>
          <w:numId w:val="12"/>
        </w:numPr>
        <w:rPr>
          <w:rFonts w:hint="default"/>
          <w:lang w:val="en-US" w:eastAsia="zh-CN"/>
        </w:rPr>
      </w:pPr>
      <w:r>
        <w:rPr>
          <w:rFonts w:hint="default"/>
          <w:lang w:val="en-US" w:eastAsia="zh-CN"/>
        </w:rPr>
        <w:t>GB/T 35273-2020</w:t>
      </w:r>
      <w:r>
        <w:rPr>
          <w:rFonts w:hint="eastAsia"/>
          <w:lang w:val="en-US" w:eastAsia="zh-CN"/>
        </w:rPr>
        <w:t xml:space="preserve"> 信息安全技术 个人信息安全规范</w:t>
      </w:r>
    </w:p>
    <w:p>
      <w:pPr>
        <w:numPr>
          <w:ilvl w:val="0"/>
          <w:numId w:val="12"/>
        </w:numPr>
        <w:rPr>
          <w:rFonts w:hint="eastAsia"/>
          <w:lang w:val="en-US" w:eastAsia="zh-CN"/>
        </w:rPr>
      </w:pPr>
      <w:r>
        <w:rPr>
          <w:rFonts w:hint="default"/>
          <w:lang w:val="en-US" w:eastAsia="zh-CN"/>
        </w:rPr>
        <w:t>中华人民共和国数据安全法</w:t>
      </w:r>
      <w:r>
        <w:rPr>
          <w:rFonts w:hint="eastAsia"/>
          <w:lang w:val="en-US" w:eastAsia="zh-CN"/>
        </w:rPr>
        <w:t>（(2021年6月10日第十三届全国人民代表大会常务委员会第二十九次会议通过)</w:t>
      </w:r>
    </w:p>
    <w:p>
      <w:pPr>
        <w:numPr>
          <w:ilvl w:val="0"/>
          <w:numId w:val="12"/>
        </w:numPr>
        <w:rPr>
          <w:rFonts w:hint="eastAsia"/>
          <w:lang w:val="en-US" w:eastAsia="zh-CN"/>
        </w:rPr>
      </w:pPr>
      <w:r>
        <w:rPr>
          <w:rFonts w:hint="default"/>
          <w:lang w:val="en-US" w:eastAsia="zh-CN"/>
        </w:rPr>
        <w:t>中华人民共和国</w:t>
      </w:r>
      <w:r>
        <w:rPr>
          <w:rFonts w:hint="eastAsia"/>
          <w:lang w:val="en-US" w:eastAsia="zh-CN"/>
        </w:rPr>
        <w:t>个人信息保护</w:t>
      </w:r>
      <w:r>
        <w:rPr>
          <w:rFonts w:hint="default"/>
          <w:lang w:val="en-US" w:eastAsia="zh-CN"/>
        </w:rPr>
        <w:t>法</w:t>
      </w:r>
      <w:r>
        <w:rPr>
          <w:rFonts w:hint="eastAsia"/>
          <w:lang w:val="en-US" w:eastAsia="zh-CN"/>
        </w:rPr>
        <w:t>（2021年8月20日第十三届全国人民代表大会常务委员会第三十次会议通过）</w:t>
      </w:r>
    </w:p>
    <w:p>
      <w:pPr>
        <w:numPr>
          <w:ilvl w:val="0"/>
          <w:numId w:val="12"/>
        </w:numPr>
        <w:rPr>
          <w:rFonts w:hint="eastAsia"/>
          <w:lang w:val="en-US" w:eastAsia="zh-CN"/>
        </w:rPr>
      </w:pPr>
      <w:r>
        <w:rPr>
          <w:rFonts w:hint="eastAsia"/>
          <w:lang w:val="en-US" w:eastAsia="zh-CN"/>
        </w:rPr>
        <w:t>中共中央 国务院关于构建数据基础制度更好发挥数据要素作用的意见（2022年6月22日中央全</w:t>
      </w:r>
    </w:p>
    <w:p>
      <w:pPr>
        <w:keepNext w:val="0"/>
        <w:keepLines w:val="0"/>
        <w:pageBreakBefore w:val="0"/>
        <w:widowControl/>
        <w:kinsoku/>
        <w:wordWrap/>
        <w:overflowPunct/>
        <w:topLinePunct w:val="0"/>
        <w:autoSpaceDE w:val="0"/>
        <w:autoSpaceDN w:val="0"/>
        <w:bidi w:val="0"/>
        <w:adjustRightInd w:val="0"/>
        <w:snapToGrid w:val="0"/>
        <w:ind w:firstLine="0" w:firstLineChars="0"/>
        <w:textAlignment w:val="baseline"/>
        <w:rPr>
          <w:rFonts w:hint="eastAsia"/>
          <w:lang w:val="en-US" w:eastAsia="zh-CN"/>
        </w:rPr>
      </w:pPr>
      <w:r>
        <w:rPr>
          <w:rFonts w:hint="eastAsia"/>
          <w:lang w:val="en-US" w:eastAsia="zh-CN"/>
        </w:rPr>
        <w:t>面深化改革委员会第二十六次会议审议通过）</w:t>
      </w:r>
    </w:p>
    <w:p>
      <w:pPr>
        <w:keepNext w:val="0"/>
        <w:keepLines w:val="0"/>
        <w:pageBreakBefore w:val="0"/>
        <w:widowControl/>
        <w:numPr>
          <w:ilvl w:val="0"/>
          <w:numId w:val="12"/>
        </w:numPr>
        <w:kinsoku/>
        <w:wordWrap/>
        <w:overflowPunct/>
        <w:topLinePunct w:val="0"/>
        <w:autoSpaceDE w:val="0"/>
        <w:autoSpaceDN w:val="0"/>
        <w:bidi w:val="0"/>
        <w:adjustRightInd w:val="0"/>
        <w:snapToGrid w:val="0"/>
        <w:ind w:left="0" w:leftChars="0" w:firstLine="420" w:firstLineChars="200"/>
        <w:textAlignment w:val="baseline"/>
        <w:rPr>
          <w:rFonts w:hint="eastAsia"/>
          <w:lang w:val="en-US" w:eastAsia="zh-CN"/>
        </w:rPr>
      </w:pPr>
      <w:r>
        <w:rPr>
          <w:rFonts w:hint="eastAsia"/>
          <w:lang w:val="en-US" w:eastAsia="zh-CN"/>
        </w:rPr>
        <w:t>中共广东省委办公厅、省政府办公厅印发《关于构建数据基础制度推进数据要素市场高质量发展的实施意见》</w:t>
      </w:r>
    </w:p>
    <w:p>
      <w:pPr>
        <w:keepNext w:val="0"/>
        <w:keepLines w:val="0"/>
        <w:pageBreakBefore w:val="0"/>
        <w:widowControl/>
        <w:numPr>
          <w:ilvl w:val="0"/>
          <w:numId w:val="12"/>
        </w:numPr>
        <w:kinsoku/>
        <w:wordWrap/>
        <w:overflowPunct/>
        <w:topLinePunct w:val="0"/>
        <w:autoSpaceDE w:val="0"/>
        <w:autoSpaceDN w:val="0"/>
        <w:bidi w:val="0"/>
        <w:adjustRightInd w:val="0"/>
        <w:snapToGrid w:val="0"/>
        <w:ind w:left="0" w:leftChars="0" w:firstLine="420" w:firstLineChars="200"/>
        <w:textAlignment w:val="baseline"/>
        <w:rPr>
          <w:rFonts w:hint="default"/>
          <w:lang w:val="en-US" w:eastAsia="zh-CN"/>
        </w:rPr>
      </w:pPr>
      <w:r>
        <w:rPr>
          <w:rFonts w:hint="eastAsia"/>
          <w:lang w:val="en-US" w:eastAsia="zh-CN"/>
        </w:rPr>
        <w:t>广东省知识产权保护中心关于印发《广东省数据知识产权登记服务指引（试行）》的通知</w:t>
      </w:r>
    </w:p>
    <w:sectPr>
      <w:pgSz w:w="11906" w:h="16838"/>
      <w:pgMar w:top="1417" w:right="1134" w:bottom="1417" w:left="1417" w:header="1417" w:footer="113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eastAsia="宋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III</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III</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3"/>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default"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default" w:eastAsia="宋体"/>
        <w:lang w:val="en-US" w:eastAsia="zh-CN"/>
      </w:rPr>
    </w:pPr>
    <w:r>
      <w:rPr>
        <w:rFonts w:hint="eastAsia" w:ascii="黑体" w:hAnsi="黑体" w:eastAsia="黑体" w:cs="黑体"/>
        <w:lang w:val="en-US" w:eastAsia="zh-CN"/>
      </w:rPr>
      <w:t>DB44/T 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eastAsia" w:ascii="黑体" w:hAnsi="黑体" w:eastAsia="黑体" w:cs="黑体"/>
      </w:rPr>
    </w:pPr>
    <w:r>
      <w:rPr>
        <w:rFonts w:hint="eastAsia" w:ascii="黑体" w:hAnsi="黑体" w:eastAsia="黑体" w:cs="黑体"/>
        <w:lang w:val="en-US" w:eastAsia="zh-CN"/>
      </w:rPr>
      <w:t xml:space="preserve">DB44/T XXXX-XXXX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default" w:eastAsia="宋体"/>
        <w:lang w:val="en-US" w:eastAsia="zh-CN"/>
      </w:rPr>
    </w:pPr>
    <w:r>
      <w:rPr>
        <w:rFonts w:hint="eastAsia" w:ascii="黑体" w:hAnsi="黑体" w:eastAsia="黑体" w:cs="黑体"/>
        <w:lang w:val="en-US" w:eastAsia="zh-CN"/>
      </w:rPr>
      <w:t>DB44/T XXXX-XXXX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ascii="黑体" w:hAnsi="黑体" w:eastAsia="黑体" w:cs="黑体"/>
      </w:rPr>
    </w:pPr>
    <w:r>
      <w:rPr>
        <w:rFonts w:hint="eastAsia" w:ascii="黑体" w:hAnsi="黑体" w:eastAsia="黑体" w:cs="黑体"/>
        <w:lang w:val="en-US" w:eastAsia="zh-CN"/>
      </w:rPr>
      <w:t xml:space="preserve">DB44/T XXXX-XXXX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hint="default" w:eastAsia="宋体"/>
        <w:lang w:val="en-US" w:eastAsia="zh-CN"/>
      </w:rPr>
    </w:pPr>
    <w:r>
      <w:rPr>
        <w:rFonts w:hint="eastAsia" w:ascii="黑体" w:hAnsi="黑体" w:eastAsia="黑体" w:cs="黑体"/>
        <w:lang w:val="en-US" w:eastAsia="zh-CN"/>
      </w:rPr>
      <w:t>DB44/T XXXX-XXXX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ascii="黑体" w:hAnsi="黑体" w:eastAsia="黑体" w:cs="黑体"/>
      </w:rPr>
    </w:pPr>
    <w:r>
      <w:rPr>
        <w:rFonts w:hint="eastAsia" w:ascii="黑体" w:hAnsi="黑体" w:eastAsia="黑体" w:cs="黑体"/>
        <w:lang w:val="en-US" w:eastAsia="zh-CN"/>
      </w:rPr>
      <w:t xml:space="preserve">DB44/T XXXX-XXXX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DB87F"/>
    <w:multiLevelType w:val="singleLevel"/>
    <w:tmpl w:val="8EDDB87F"/>
    <w:lvl w:ilvl="0" w:tentative="0">
      <w:start w:val="1"/>
      <w:numFmt w:val="lowerLetter"/>
      <w:suff w:val="space"/>
      <w:lvlText w:val="%1)"/>
      <w:lvlJc w:val="left"/>
    </w:lvl>
  </w:abstractNum>
  <w:abstractNum w:abstractNumId="1">
    <w:nsid w:val="93B66FB3"/>
    <w:multiLevelType w:val="singleLevel"/>
    <w:tmpl w:val="93B66FB3"/>
    <w:lvl w:ilvl="0" w:tentative="0">
      <w:start w:val="1"/>
      <w:numFmt w:val="lowerLetter"/>
      <w:suff w:val="space"/>
      <w:lvlText w:val="%1)"/>
      <w:lvlJc w:val="left"/>
    </w:lvl>
  </w:abstractNum>
  <w:abstractNum w:abstractNumId="2">
    <w:nsid w:val="9413CDD7"/>
    <w:multiLevelType w:val="singleLevel"/>
    <w:tmpl w:val="9413CDD7"/>
    <w:lvl w:ilvl="0" w:tentative="0">
      <w:start w:val="1"/>
      <w:numFmt w:val="lowerLetter"/>
      <w:suff w:val="space"/>
      <w:lvlText w:val="%1)"/>
      <w:lvlJc w:val="left"/>
    </w:lvl>
  </w:abstractNum>
  <w:abstractNum w:abstractNumId="3">
    <w:nsid w:val="B8F46ABD"/>
    <w:multiLevelType w:val="singleLevel"/>
    <w:tmpl w:val="B8F46ABD"/>
    <w:lvl w:ilvl="0" w:tentative="0">
      <w:start w:val="1"/>
      <w:numFmt w:val="lowerLetter"/>
      <w:suff w:val="space"/>
      <w:lvlText w:val="%1)"/>
      <w:lvlJc w:val="left"/>
    </w:lvl>
  </w:abstractNum>
  <w:abstractNum w:abstractNumId="4">
    <w:nsid w:val="BC328F5F"/>
    <w:multiLevelType w:val="singleLevel"/>
    <w:tmpl w:val="BC328F5F"/>
    <w:lvl w:ilvl="0" w:tentative="0">
      <w:start w:val="1"/>
      <w:numFmt w:val="lowerLetter"/>
      <w:suff w:val="space"/>
      <w:lvlText w:val="%1)"/>
      <w:lvlJc w:val="left"/>
    </w:lvl>
  </w:abstractNum>
  <w:abstractNum w:abstractNumId="5">
    <w:nsid w:val="C5C9D280"/>
    <w:multiLevelType w:val="multilevel"/>
    <w:tmpl w:val="C5C9D280"/>
    <w:lvl w:ilvl="0" w:tentative="0">
      <w:start w:val="1"/>
      <w:numFmt w:val="decimal"/>
      <w:suff w:val="nothing"/>
      <w:lvlText w:val="%1  "/>
      <w:lvlJc w:val="left"/>
      <w:pPr>
        <w:tabs>
          <w:tab w:val="left" w:pos="0"/>
        </w:tabs>
        <w:ind w:left="0" w:firstLine="0"/>
      </w:pPr>
      <w:rPr>
        <w:rFonts w:hint="default" w:ascii="黑体" w:hAnsi="黑体" w:eastAsia="黑体" w:cs="黑体"/>
        <w:sz w:val="21"/>
        <w:szCs w:val="21"/>
      </w:rPr>
    </w:lvl>
    <w:lvl w:ilvl="1" w:tentative="0">
      <w:start w:val="1"/>
      <w:numFmt w:val="decimal"/>
      <w:suff w:val="nothing"/>
      <w:lvlText w:val="%1.%2  "/>
      <w:lvlJc w:val="left"/>
      <w:pPr>
        <w:tabs>
          <w:tab w:val="left" w:pos="0"/>
        </w:tabs>
        <w:ind w:left="0" w:firstLine="0"/>
      </w:pPr>
      <w:rPr>
        <w:rFonts w:hint="default" w:ascii="黑体" w:hAnsi="黑体" w:eastAsia="黑体" w:cs="黑体"/>
        <w:sz w:val="21"/>
        <w:szCs w:val="21"/>
      </w:rPr>
    </w:lvl>
    <w:lvl w:ilvl="2" w:tentative="0">
      <w:start w:val="1"/>
      <w:numFmt w:val="decimal"/>
      <w:suff w:val="nothing"/>
      <w:lvlText w:val="%1.%2.%3  "/>
      <w:lvlJc w:val="left"/>
      <w:pPr>
        <w:tabs>
          <w:tab w:val="left" w:pos="0"/>
        </w:tabs>
        <w:ind w:left="0" w:firstLine="0"/>
      </w:pPr>
      <w:rPr>
        <w:rFonts w:hint="default" w:ascii="黑体" w:hAnsi="黑体" w:eastAsia="黑体" w:cs="黑体"/>
        <w:sz w:val="21"/>
        <w:szCs w:val="21"/>
      </w:rPr>
    </w:lvl>
    <w:lvl w:ilvl="3" w:tentative="0">
      <w:start w:val="1"/>
      <w:numFmt w:val="decimal"/>
      <w:suff w:val="nothing"/>
      <w:lvlText w:val="%1.%2.%3.%4  "/>
      <w:lvlJc w:val="left"/>
      <w:pPr>
        <w:tabs>
          <w:tab w:val="left" w:pos="0"/>
        </w:tabs>
        <w:ind w:left="0" w:firstLine="402"/>
      </w:pPr>
      <w:rPr>
        <w:rFonts w:hint="default" w:ascii="黑体" w:hAnsi="黑体" w:eastAsia="黑体" w:cs="黑体"/>
        <w:sz w:val="21"/>
        <w:szCs w:val="21"/>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1.%2.%6  "/>
      <w:lvlJc w:val="left"/>
      <w:pPr>
        <w:tabs>
          <w:tab w:val="left" w:pos="0"/>
        </w:tabs>
        <w:ind w:left="0" w:firstLine="0"/>
      </w:pPr>
      <w:rPr>
        <w:rFonts w:hint="default" w:ascii="黑体" w:hAnsi="黑体" w:eastAsia="黑体" w:cs="黑体"/>
        <w:sz w:val="21"/>
        <w:szCs w:val="21"/>
      </w:rPr>
    </w:lvl>
    <w:lvl w:ilvl="6" w:tentative="0">
      <w:start w:val="1"/>
      <w:numFmt w:val="lowerLetter"/>
      <w:pStyle w:val="8"/>
      <w:suff w:val="nothing"/>
      <w:lvlText w:val="%1.%2.%3.%7  "/>
      <w:lvlJc w:val="left"/>
      <w:pPr>
        <w:ind w:left="0" w:firstLine="0"/>
      </w:pPr>
      <w:rPr>
        <w:rFonts w:hint="default" w:ascii="黑体" w:hAnsi="黑体" w:eastAsia="黑体" w:cs="黑体"/>
        <w:sz w:val="21"/>
        <w:szCs w:val="21"/>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CAAE2F05"/>
    <w:multiLevelType w:val="multilevel"/>
    <w:tmpl w:val="CAAE2F05"/>
    <w:lvl w:ilvl="0" w:tentative="0">
      <w:start w:val="1"/>
      <w:numFmt w:val="decimal"/>
      <w:suff w:val="nothing"/>
      <w:lvlText w:val="%1  "/>
      <w:lvlJc w:val="left"/>
      <w:pPr>
        <w:tabs>
          <w:tab w:val="left" w:pos="0"/>
        </w:tabs>
        <w:ind w:left="0" w:firstLine="0"/>
      </w:pPr>
      <w:rPr>
        <w:rFonts w:hint="default" w:ascii="黑体" w:hAnsi="黑体" w:eastAsia="黑体" w:cs="黑体"/>
        <w:sz w:val="21"/>
        <w:szCs w:val="21"/>
      </w:rPr>
    </w:lvl>
    <w:lvl w:ilvl="1" w:tentative="0">
      <w:start w:val="1"/>
      <w:numFmt w:val="decimal"/>
      <w:suff w:val="nothing"/>
      <w:lvlText w:val="%1.%2  "/>
      <w:lvlJc w:val="left"/>
      <w:pPr>
        <w:ind w:left="0" w:firstLine="0"/>
      </w:pPr>
      <w:rPr>
        <w:rFonts w:hint="default" w:ascii="黑体" w:hAnsi="黑体" w:eastAsia="黑体" w:cs="黑体"/>
        <w:sz w:val="21"/>
        <w:szCs w:val="21"/>
      </w:rPr>
    </w:lvl>
    <w:lvl w:ilvl="2" w:tentative="0">
      <w:start w:val="1"/>
      <w:numFmt w:val="decimal"/>
      <w:suff w:val="nothing"/>
      <w:lvlText w:val="%1.%2.%3  "/>
      <w:lvlJc w:val="left"/>
      <w:pPr>
        <w:tabs>
          <w:tab w:val="left" w:pos="0"/>
        </w:tabs>
        <w:ind w:left="0" w:firstLine="0"/>
      </w:pPr>
      <w:rPr>
        <w:rFonts w:hint="default" w:ascii="黑体" w:hAnsi="黑体" w:eastAsia="黑体" w:cs="黑体"/>
        <w:sz w:val="21"/>
        <w:szCs w:val="21"/>
      </w:rPr>
    </w:lvl>
    <w:lvl w:ilvl="3" w:tentative="0">
      <w:start w:val="1"/>
      <w:numFmt w:val="decimal"/>
      <w:suff w:val="nothing"/>
      <w:lvlText w:val="%1.%2.%3.%4  "/>
      <w:lvlJc w:val="left"/>
      <w:pPr>
        <w:tabs>
          <w:tab w:val="left" w:pos="0"/>
        </w:tabs>
        <w:ind w:left="0" w:firstLine="402"/>
      </w:pPr>
      <w:rPr>
        <w:rFonts w:hint="default" w:ascii="黑体" w:hAnsi="黑体" w:eastAsia="黑体" w:cs="黑体"/>
        <w:sz w:val="21"/>
        <w:szCs w:val="21"/>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7"/>
      <w:suff w:val="nothing"/>
      <w:lvlText w:val="%1.%2.%6  "/>
      <w:lvlJc w:val="left"/>
      <w:pPr>
        <w:ind w:left="0" w:firstLine="0"/>
      </w:pPr>
      <w:rPr>
        <w:rFonts w:hint="default" w:cs="黑体"/>
        <w:szCs w:val="21"/>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DB164F03"/>
    <w:multiLevelType w:val="singleLevel"/>
    <w:tmpl w:val="DB164F03"/>
    <w:lvl w:ilvl="0" w:tentative="0">
      <w:start w:val="1"/>
      <w:numFmt w:val="lowerLetter"/>
      <w:suff w:val="space"/>
      <w:lvlText w:val="%1)"/>
      <w:lvlJc w:val="left"/>
    </w:lvl>
  </w:abstractNum>
  <w:abstractNum w:abstractNumId="8">
    <w:nsid w:val="1FE6D6B2"/>
    <w:multiLevelType w:val="singleLevel"/>
    <w:tmpl w:val="1FE6D6B2"/>
    <w:lvl w:ilvl="0" w:tentative="0">
      <w:start w:val="1"/>
      <w:numFmt w:val="decimal"/>
      <w:suff w:val="space"/>
      <w:lvlText w:val="[%1]"/>
      <w:lvlJc w:val="left"/>
    </w:lvl>
  </w:abstractNum>
  <w:abstractNum w:abstractNumId="9">
    <w:nsid w:val="342EEF06"/>
    <w:multiLevelType w:val="singleLevel"/>
    <w:tmpl w:val="342EEF06"/>
    <w:lvl w:ilvl="0" w:tentative="0">
      <w:start w:val="1"/>
      <w:numFmt w:val="lowerLetter"/>
      <w:suff w:val="space"/>
      <w:lvlText w:val="%1)"/>
      <w:lvlJc w:val="left"/>
    </w:lvl>
  </w:abstractNum>
  <w:abstractNum w:abstractNumId="10">
    <w:nsid w:val="47FCDB4B"/>
    <w:multiLevelType w:val="multilevel"/>
    <w:tmpl w:val="47FCDB4B"/>
    <w:lvl w:ilvl="0" w:tentative="0">
      <w:start w:val="1"/>
      <w:numFmt w:val="decimal"/>
      <w:suff w:val="nothing"/>
      <w:lvlText w:val="%1  "/>
      <w:lvlJc w:val="left"/>
      <w:pPr>
        <w:tabs>
          <w:tab w:val="left" w:pos="0"/>
        </w:tabs>
        <w:ind w:left="0" w:firstLine="0"/>
      </w:pPr>
      <w:rPr>
        <w:rFonts w:hint="default" w:ascii="黑体" w:hAnsi="黑体" w:eastAsia="黑体" w:cs="黑体"/>
        <w:sz w:val="21"/>
        <w:szCs w:val="21"/>
      </w:rPr>
    </w:lvl>
    <w:lvl w:ilvl="1" w:tentative="0">
      <w:start w:val="1"/>
      <w:numFmt w:val="decimal"/>
      <w:suff w:val="nothing"/>
      <w:lvlText w:val="%1.%2  "/>
      <w:lvlJc w:val="left"/>
      <w:pPr>
        <w:tabs>
          <w:tab w:val="left" w:pos="0"/>
        </w:tabs>
        <w:ind w:left="0" w:firstLine="0"/>
      </w:pPr>
      <w:rPr>
        <w:rFonts w:hint="default" w:ascii="黑体" w:hAnsi="黑体" w:eastAsia="黑体" w:cs="黑体"/>
        <w:sz w:val="21"/>
        <w:szCs w:val="21"/>
      </w:rPr>
    </w:lvl>
    <w:lvl w:ilvl="2" w:tentative="0">
      <w:start w:val="1"/>
      <w:numFmt w:val="decimal"/>
      <w:suff w:val="nothing"/>
      <w:lvlText w:val="%1.%2.%3  "/>
      <w:lvlJc w:val="left"/>
      <w:pPr>
        <w:tabs>
          <w:tab w:val="left" w:pos="0"/>
        </w:tabs>
        <w:ind w:left="0" w:firstLine="0"/>
      </w:pPr>
      <w:rPr>
        <w:rFonts w:hint="default" w:ascii="黑体" w:hAnsi="黑体" w:eastAsia="黑体" w:cs="黑体"/>
        <w:sz w:val="21"/>
        <w:szCs w:val="21"/>
      </w:rPr>
    </w:lvl>
    <w:lvl w:ilvl="3" w:tentative="0">
      <w:start w:val="1"/>
      <w:numFmt w:val="decimal"/>
      <w:pStyle w:val="5"/>
      <w:suff w:val="nothing"/>
      <w:lvlText w:val="%1.%2.%3.%4  "/>
      <w:lvlJc w:val="left"/>
      <w:pPr>
        <w:tabs>
          <w:tab w:val="left" w:pos="0"/>
        </w:tabs>
        <w:ind w:left="0" w:firstLine="402"/>
      </w:pPr>
      <w:rPr>
        <w:rFonts w:hint="default" w:ascii="黑体" w:hAnsi="黑体" w:eastAsia="黑体" w:cs="黑体"/>
        <w:sz w:val="21"/>
        <w:szCs w:val="21"/>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1.%2.%6  "/>
      <w:lvlJc w:val="left"/>
      <w:pPr>
        <w:tabs>
          <w:tab w:val="left" w:pos="0"/>
        </w:tabs>
        <w:ind w:left="0" w:firstLine="0"/>
      </w:pPr>
      <w:rPr>
        <w:rFonts w:hint="default" w:ascii="黑体" w:hAnsi="黑体" w:eastAsia="黑体" w:cs="黑体"/>
        <w:sz w:val="21"/>
        <w:szCs w:val="21"/>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52B7CFFE"/>
    <w:multiLevelType w:val="multilevel"/>
    <w:tmpl w:val="52B7CFFE"/>
    <w:lvl w:ilvl="0" w:tentative="0">
      <w:start w:val="1"/>
      <w:numFmt w:val="decimal"/>
      <w:pStyle w:val="29"/>
      <w:suff w:val="nothing"/>
      <w:lvlText w:val="%1  "/>
      <w:lvlJc w:val="left"/>
      <w:pPr>
        <w:tabs>
          <w:tab w:val="left" w:pos="0"/>
        </w:tabs>
        <w:ind w:left="0" w:firstLine="0"/>
      </w:pPr>
      <w:rPr>
        <w:rFonts w:hint="default" w:ascii="黑体" w:hAnsi="黑体" w:eastAsia="黑体" w:cs="黑体"/>
        <w:sz w:val="21"/>
        <w:szCs w:val="21"/>
      </w:rPr>
    </w:lvl>
    <w:lvl w:ilvl="1" w:tentative="0">
      <w:start w:val="1"/>
      <w:numFmt w:val="decimal"/>
      <w:pStyle w:val="3"/>
      <w:suff w:val="nothing"/>
      <w:lvlText w:val="%1.%2  "/>
      <w:lvlJc w:val="left"/>
      <w:pPr>
        <w:tabs>
          <w:tab w:val="left" w:pos="0"/>
        </w:tabs>
        <w:ind w:left="0" w:firstLine="0"/>
      </w:pPr>
      <w:rPr>
        <w:rFonts w:hint="default" w:ascii="黑体" w:hAnsi="黑体" w:eastAsia="黑体" w:cs="黑体"/>
        <w:sz w:val="21"/>
        <w:szCs w:val="21"/>
      </w:rPr>
    </w:lvl>
    <w:lvl w:ilvl="2" w:tentative="0">
      <w:start w:val="1"/>
      <w:numFmt w:val="decimal"/>
      <w:pStyle w:val="4"/>
      <w:suff w:val="nothing"/>
      <w:lvlText w:val="%1.%2.%3  "/>
      <w:lvlJc w:val="left"/>
      <w:pPr>
        <w:tabs>
          <w:tab w:val="left" w:pos="0"/>
        </w:tabs>
        <w:ind w:left="0" w:firstLine="0"/>
      </w:pPr>
      <w:rPr>
        <w:rFonts w:hint="default" w:ascii="黑体" w:hAnsi="黑体" w:eastAsia="黑体" w:cs="黑体"/>
        <w:sz w:val="21"/>
        <w:szCs w:val="21"/>
      </w:rPr>
    </w:lvl>
    <w:lvl w:ilvl="3" w:tentative="0">
      <w:start w:val="1"/>
      <w:numFmt w:val="decimal"/>
      <w:pStyle w:val="25"/>
      <w:suff w:val="nothing"/>
      <w:lvlText w:val="%1.%2.%3.%4  "/>
      <w:lvlJc w:val="left"/>
      <w:pPr>
        <w:tabs>
          <w:tab w:val="left" w:pos="0"/>
        </w:tabs>
        <w:ind w:left="0" w:firstLine="402"/>
      </w:pPr>
      <w:rPr>
        <w:rFonts w:hint="default" w:ascii="黑体" w:hAnsi="黑体" w:eastAsia="黑体" w:cs="黑体"/>
        <w:sz w:val="21"/>
        <w:szCs w:val="21"/>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23"/>
      <w:suff w:val="nothing"/>
      <w:lvlText w:val="%1.%2.%6  "/>
      <w:lvlJc w:val="left"/>
      <w:pPr>
        <w:tabs>
          <w:tab w:val="left" w:pos="0"/>
        </w:tabs>
        <w:ind w:left="0" w:firstLine="0"/>
      </w:pPr>
      <w:rPr>
        <w:rFonts w:hint="default" w:ascii="黑体" w:hAnsi="黑体" w:eastAsia="黑体" w:cs="黑体"/>
        <w:sz w:val="21"/>
        <w:szCs w:val="21"/>
      </w:rPr>
    </w:lvl>
    <w:lvl w:ilvl="6" w:tentative="0">
      <w:start w:val="1"/>
      <w:numFmt w:val="decimal"/>
      <w:pStyle w:val="24"/>
      <w:suff w:val="nothing"/>
      <w:lvlText w:val="%1.%2.%3.%7  "/>
      <w:lvlJc w:val="left"/>
      <w:pPr>
        <w:ind w:left="0" w:firstLine="0"/>
      </w:pPr>
      <w:rPr>
        <w:rFonts w:hint="default" w:ascii="黑体" w:hAnsi="黑体" w:eastAsia="黑体" w:cs="黑体"/>
        <w:sz w:val="21"/>
        <w:szCs w:val="21"/>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11"/>
  </w:num>
  <w:num w:numId="2">
    <w:abstractNumId w:val="10"/>
  </w:num>
  <w:num w:numId="3">
    <w:abstractNumId w:val="6"/>
  </w:num>
  <w:num w:numId="4">
    <w:abstractNumId w:val="5"/>
  </w:num>
  <w:num w:numId="5">
    <w:abstractNumId w:val="2"/>
  </w:num>
  <w:num w:numId="6">
    <w:abstractNumId w:val="1"/>
  </w:num>
  <w:num w:numId="7">
    <w:abstractNumId w:val="9"/>
  </w:num>
  <w:num w:numId="8">
    <w:abstractNumId w:val="4"/>
  </w:num>
  <w:num w:numId="9">
    <w:abstractNumId w:val="0"/>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jMwYjAxYTNlYzM1YTMzZjA4YzU1MDhjMTgzZGYifQ=="/>
  </w:docVars>
  <w:rsids>
    <w:rsidRoot w:val="00000000"/>
    <w:rsid w:val="002C4449"/>
    <w:rsid w:val="00905347"/>
    <w:rsid w:val="00A170F6"/>
    <w:rsid w:val="00FA00A3"/>
    <w:rsid w:val="02A91D81"/>
    <w:rsid w:val="02B74E61"/>
    <w:rsid w:val="02E713E5"/>
    <w:rsid w:val="02FA438B"/>
    <w:rsid w:val="0314369E"/>
    <w:rsid w:val="0332621A"/>
    <w:rsid w:val="037C7072"/>
    <w:rsid w:val="03B74063"/>
    <w:rsid w:val="04333FF8"/>
    <w:rsid w:val="04425FE9"/>
    <w:rsid w:val="047A39D5"/>
    <w:rsid w:val="053D043C"/>
    <w:rsid w:val="055C59F0"/>
    <w:rsid w:val="058B39C0"/>
    <w:rsid w:val="05AF4C89"/>
    <w:rsid w:val="066A1827"/>
    <w:rsid w:val="07181283"/>
    <w:rsid w:val="07BC2A68"/>
    <w:rsid w:val="08120570"/>
    <w:rsid w:val="081D2FF5"/>
    <w:rsid w:val="09BE3A32"/>
    <w:rsid w:val="09EA3ADB"/>
    <w:rsid w:val="0A002BCE"/>
    <w:rsid w:val="0A36039E"/>
    <w:rsid w:val="0A365616"/>
    <w:rsid w:val="0A4F76B2"/>
    <w:rsid w:val="0A981059"/>
    <w:rsid w:val="0AA417AC"/>
    <w:rsid w:val="0ACD3906"/>
    <w:rsid w:val="0B892750"/>
    <w:rsid w:val="0BBF3913"/>
    <w:rsid w:val="0BE04588"/>
    <w:rsid w:val="0C5B757D"/>
    <w:rsid w:val="0CB677F4"/>
    <w:rsid w:val="0D097FEC"/>
    <w:rsid w:val="0D343C0C"/>
    <w:rsid w:val="0DA9532B"/>
    <w:rsid w:val="0E943229"/>
    <w:rsid w:val="0ED3540F"/>
    <w:rsid w:val="0EF81E24"/>
    <w:rsid w:val="0FA364D6"/>
    <w:rsid w:val="0FD63FD1"/>
    <w:rsid w:val="107F2611"/>
    <w:rsid w:val="113A360F"/>
    <w:rsid w:val="113D64B6"/>
    <w:rsid w:val="12151FB5"/>
    <w:rsid w:val="12280F14"/>
    <w:rsid w:val="12A650C0"/>
    <w:rsid w:val="12F26B7A"/>
    <w:rsid w:val="133F4D0A"/>
    <w:rsid w:val="13407901"/>
    <w:rsid w:val="137912FC"/>
    <w:rsid w:val="13B31406"/>
    <w:rsid w:val="14314687"/>
    <w:rsid w:val="161753EF"/>
    <w:rsid w:val="178928FF"/>
    <w:rsid w:val="17B14692"/>
    <w:rsid w:val="1803764E"/>
    <w:rsid w:val="180D3A2A"/>
    <w:rsid w:val="18226406"/>
    <w:rsid w:val="18610411"/>
    <w:rsid w:val="18C033A8"/>
    <w:rsid w:val="196D36B1"/>
    <w:rsid w:val="19F53DD2"/>
    <w:rsid w:val="1A6E40D0"/>
    <w:rsid w:val="1A7B1DFD"/>
    <w:rsid w:val="1B430B6D"/>
    <w:rsid w:val="1B676236"/>
    <w:rsid w:val="1BE1491B"/>
    <w:rsid w:val="1CAE2016"/>
    <w:rsid w:val="1D320E99"/>
    <w:rsid w:val="1D7E63B6"/>
    <w:rsid w:val="1E236208"/>
    <w:rsid w:val="1E4744D0"/>
    <w:rsid w:val="1E7270C1"/>
    <w:rsid w:val="1F3D3B25"/>
    <w:rsid w:val="1F486752"/>
    <w:rsid w:val="1F4B32D7"/>
    <w:rsid w:val="1F6E1F30"/>
    <w:rsid w:val="1F7C63FB"/>
    <w:rsid w:val="1FE16BA6"/>
    <w:rsid w:val="20EC6894"/>
    <w:rsid w:val="20ED1600"/>
    <w:rsid w:val="20F070A1"/>
    <w:rsid w:val="210B5C89"/>
    <w:rsid w:val="21451F5F"/>
    <w:rsid w:val="21A8398E"/>
    <w:rsid w:val="21BB6CC1"/>
    <w:rsid w:val="22800FBA"/>
    <w:rsid w:val="22850DC6"/>
    <w:rsid w:val="22CA3A39"/>
    <w:rsid w:val="22DE117B"/>
    <w:rsid w:val="23081743"/>
    <w:rsid w:val="230D221E"/>
    <w:rsid w:val="23F63A58"/>
    <w:rsid w:val="24702016"/>
    <w:rsid w:val="248875F1"/>
    <w:rsid w:val="250D5DAA"/>
    <w:rsid w:val="253B2191"/>
    <w:rsid w:val="268A58A2"/>
    <w:rsid w:val="275A1718"/>
    <w:rsid w:val="28133675"/>
    <w:rsid w:val="282615FA"/>
    <w:rsid w:val="288A6366"/>
    <w:rsid w:val="29224A61"/>
    <w:rsid w:val="2987256D"/>
    <w:rsid w:val="29AC08FD"/>
    <w:rsid w:val="2A195558"/>
    <w:rsid w:val="2A6217FE"/>
    <w:rsid w:val="2AA812D6"/>
    <w:rsid w:val="2AE66F7F"/>
    <w:rsid w:val="2B60504C"/>
    <w:rsid w:val="2C093342"/>
    <w:rsid w:val="2C287392"/>
    <w:rsid w:val="2C630BEE"/>
    <w:rsid w:val="2DC357EB"/>
    <w:rsid w:val="2DFB3102"/>
    <w:rsid w:val="2EE17BAB"/>
    <w:rsid w:val="2EE30245"/>
    <w:rsid w:val="2FFB7691"/>
    <w:rsid w:val="302F1268"/>
    <w:rsid w:val="303D38FD"/>
    <w:rsid w:val="308F26C5"/>
    <w:rsid w:val="312D4A00"/>
    <w:rsid w:val="31D40319"/>
    <w:rsid w:val="31FE332B"/>
    <w:rsid w:val="32136C77"/>
    <w:rsid w:val="32322B49"/>
    <w:rsid w:val="327A39E4"/>
    <w:rsid w:val="32A01FA9"/>
    <w:rsid w:val="32A47CEB"/>
    <w:rsid w:val="32D320C7"/>
    <w:rsid w:val="32D422C5"/>
    <w:rsid w:val="32EC272D"/>
    <w:rsid w:val="32EE0F67"/>
    <w:rsid w:val="330B7D6A"/>
    <w:rsid w:val="33180955"/>
    <w:rsid w:val="333A4076"/>
    <w:rsid w:val="337771AE"/>
    <w:rsid w:val="338871D8"/>
    <w:rsid w:val="33BC692D"/>
    <w:rsid w:val="33DF336D"/>
    <w:rsid w:val="33F43AD7"/>
    <w:rsid w:val="34763909"/>
    <w:rsid w:val="34777DD3"/>
    <w:rsid w:val="34E9274C"/>
    <w:rsid w:val="375D35F6"/>
    <w:rsid w:val="37613AFB"/>
    <w:rsid w:val="378B147A"/>
    <w:rsid w:val="39000CA0"/>
    <w:rsid w:val="39861EF9"/>
    <w:rsid w:val="39D7459C"/>
    <w:rsid w:val="3A736BFA"/>
    <w:rsid w:val="3B1021D8"/>
    <w:rsid w:val="3B381919"/>
    <w:rsid w:val="3B716BD9"/>
    <w:rsid w:val="3CED228F"/>
    <w:rsid w:val="3D5440BC"/>
    <w:rsid w:val="3DA547BE"/>
    <w:rsid w:val="3DA800C2"/>
    <w:rsid w:val="3E385D40"/>
    <w:rsid w:val="3E3B65C0"/>
    <w:rsid w:val="3E4A14CB"/>
    <w:rsid w:val="3E631479"/>
    <w:rsid w:val="3E6447D3"/>
    <w:rsid w:val="3EE25C1A"/>
    <w:rsid w:val="3F365402"/>
    <w:rsid w:val="3FCA4B09"/>
    <w:rsid w:val="4011537C"/>
    <w:rsid w:val="401A098B"/>
    <w:rsid w:val="404B79F8"/>
    <w:rsid w:val="40550E93"/>
    <w:rsid w:val="4125649B"/>
    <w:rsid w:val="41A05B22"/>
    <w:rsid w:val="41A23C87"/>
    <w:rsid w:val="41CC2DBB"/>
    <w:rsid w:val="41D21B7C"/>
    <w:rsid w:val="41E2022F"/>
    <w:rsid w:val="423A6C4A"/>
    <w:rsid w:val="428A747B"/>
    <w:rsid w:val="439D56D9"/>
    <w:rsid w:val="448C6831"/>
    <w:rsid w:val="45912209"/>
    <w:rsid w:val="45E5444B"/>
    <w:rsid w:val="4631143E"/>
    <w:rsid w:val="46735D5C"/>
    <w:rsid w:val="467F03FC"/>
    <w:rsid w:val="46D1677D"/>
    <w:rsid w:val="46DC75FC"/>
    <w:rsid w:val="471072A6"/>
    <w:rsid w:val="4715323E"/>
    <w:rsid w:val="472720C2"/>
    <w:rsid w:val="474F4272"/>
    <w:rsid w:val="475A2C17"/>
    <w:rsid w:val="4796482A"/>
    <w:rsid w:val="47CA16E7"/>
    <w:rsid w:val="480F7137"/>
    <w:rsid w:val="4867207D"/>
    <w:rsid w:val="489D101E"/>
    <w:rsid w:val="49380D36"/>
    <w:rsid w:val="493F3E72"/>
    <w:rsid w:val="495631DA"/>
    <w:rsid w:val="497F6965"/>
    <w:rsid w:val="498126DD"/>
    <w:rsid w:val="49E243B7"/>
    <w:rsid w:val="4A075C68"/>
    <w:rsid w:val="4A170282"/>
    <w:rsid w:val="4A912D95"/>
    <w:rsid w:val="4BC459D5"/>
    <w:rsid w:val="4C0A0C3D"/>
    <w:rsid w:val="4C421E35"/>
    <w:rsid w:val="4C4D5A36"/>
    <w:rsid w:val="4C58311F"/>
    <w:rsid w:val="4C9E037A"/>
    <w:rsid w:val="4C9F55A6"/>
    <w:rsid w:val="4D0E4910"/>
    <w:rsid w:val="4D3D13EC"/>
    <w:rsid w:val="4DD35CE5"/>
    <w:rsid w:val="4E3372F2"/>
    <w:rsid w:val="4E703038"/>
    <w:rsid w:val="4EA60660"/>
    <w:rsid w:val="4EAB35F8"/>
    <w:rsid w:val="4EED6FDC"/>
    <w:rsid w:val="4F1051A4"/>
    <w:rsid w:val="4F1204C5"/>
    <w:rsid w:val="4F187772"/>
    <w:rsid w:val="4F6173D5"/>
    <w:rsid w:val="4FE6773D"/>
    <w:rsid w:val="505C7A00"/>
    <w:rsid w:val="51051208"/>
    <w:rsid w:val="514A0BC5"/>
    <w:rsid w:val="5152678B"/>
    <w:rsid w:val="519B6306"/>
    <w:rsid w:val="51C27D36"/>
    <w:rsid w:val="5252120C"/>
    <w:rsid w:val="527E1EAF"/>
    <w:rsid w:val="52B63D9E"/>
    <w:rsid w:val="531E0F9C"/>
    <w:rsid w:val="53510C91"/>
    <w:rsid w:val="53B42118"/>
    <w:rsid w:val="54976B0A"/>
    <w:rsid w:val="54F75F49"/>
    <w:rsid w:val="5520724E"/>
    <w:rsid w:val="556F4202"/>
    <w:rsid w:val="562C1192"/>
    <w:rsid w:val="56863BDA"/>
    <w:rsid w:val="56AB651E"/>
    <w:rsid w:val="570D55B0"/>
    <w:rsid w:val="57727B09"/>
    <w:rsid w:val="577F3C50"/>
    <w:rsid w:val="586E4E06"/>
    <w:rsid w:val="588304CE"/>
    <w:rsid w:val="588D7C57"/>
    <w:rsid w:val="58A61818"/>
    <w:rsid w:val="58C46142"/>
    <w:rsid w:val="59701E3C"/>
    <w:rsid w:val="599E2E37"/>
    <w:rsid w:val="5A2D64F3"/>
    <w:rsid w:val="5A2D7D06"/>
    <w:rsid w:val="5A386DE8"/>
    <w:rsid w:val="5AC82496"/>
    <w:rsid w:val="5AD46E13"/>
    <w:rsid w:val="5B392763"/>
    <w:rsid w:val="5BAF6C35"/>
    <w:rsid w:val="5C1326BA"/>
    <w:rsid w:val="5C8400C2"/>
    <w:rsid w:val="5CD34BA6"/>
    <w:rsid w:val="5CEE378D"/>
    <w:rsid w:val="5D3513BC"/>
    <w:rsid w:val="5D845C2D"/>
    <w:rsid w:val="5DAA5319"/>
    <w:rsid w:val="5DCB3ACF"/>
    <w:rsid w:val="5E5E4516"/>
    <w:rsid w:val="5EC82FEA"/>
    <w:rsid w:val="5F096FA4"/>
    <w:rsid w:val="5F5C2610"/>
    <w:rsid w:val="5F661190"/>
    <w:rsid w:val="5FB32A6C"/>
    <w:rsid w:val="5FE039CC"/>
    <w:rsid w:val="60854409"/>
    <w:rsid w:val="61167757"/>
    <w:rsid w:val="612E4AA0"/>
    <w:rsid w:val="613876CD"/>
    <w:rsid w:val="628232F6"/>
    <w:rsid w:val="630006BE"/>
    <w:rsid w:val="631D4DCC"/>
    <w:rsid w:val="635B075C"/>
    <w:rsid w:val="63740602"/>
    <w:rsid w:val="63FB2392"/>
    <w:rsid w:val="64283A29"/>
    <w:rsid w:val="649C64CA"/>
    <w:rsid w:val="65DE4CE7"/>
    <w:rsid w:val="661A1B85"/>
    <w:rsid w:val="661D767D"/>
    <w:rsid w:val="663B0EED"/>
    <w:rsid w:val="6683195C"/>
    <w:rsid w:val="668D20C4"/>
    <w:rsid w:val="66A441AA"/>
    <w:rsid w:val="66B521F3"/>
    <w:rsid w:val="66C043ED"/>
    <w:rsid w:val="673F17B5"/>
    <w:rsid w:val="675D1C3B"/>
    <w:rsid w:val="67F500C6"/>
    <w:rsid w:val="68430893"/>
    <w:rsid w:val="686C71AF"/>
    <w:rsid w:val="693069E4"/>
    <w:rsid w:val="69F148BD"/>
    <w:rsid w:val="6A935974"/>
    <w:rsid w:val="6AD541DF"/>
    <w:rsid w:val="6AE0505D"/>
    <w:rsid w:val="6BB65DBE"/>
    <w:rsid w:val="6C6C41BE"/>
    <w:rsid w:val="6C7150A3"/>
    <w:rsid w:val="6D4B73D4"/>
    <w:rsid w:val="6DE468AA"/>
    <w:rsid w:val="6DF1132F"/>
    <w:rsid w:val="6E84304E"/>
    <w:rsid w:val="6EA71FC6"/>
    <w:rsid w:val="6EAD62A3"/>
    <w:rsid w:val="6ED70525"/>
    <w:rsid w:val="6F424F67"/>
    <w:rsid w:val="704B7516"/>
    <w:rsid w:val="707443AD"/>
    <w:rsid w:val="70904E30"/>
    <w:rsid w:val="7091367D"/>
    <w:rsid w:val="70BF62C0"/>
    <w:rsid w:val="70D34D1C"/>
    <w:rsid w:val="7121017E"/>
    <w:rsid w:val="7193078D"/>
    <w:rsid w:val="71A861A9"/>
    <w:rsid w:val="72540909"/>
    <w:rsid w:val="72841A3B"/>
    <w:rsid w:val="72B172DF"/>
    <w:rsid w:val="72BA43E6"/>
    <w:rsid w:val="731D6723"/>
    <w:rsid w:val="736B1E99"/>
    <w:rsid w:val="73726A6F"/>
    <w:rsid w:val="74BF3F35"/>
    <w:rsid w:val="754602FA"/>
    <w:rsid w:val="757E5B9F"/>
    <w:rsid w:val="759E1BE7"/>
    <w:rsid w:val="75E6098F"/>
    <w:rsid w:val="76045978"/>
    <w:rsid w:val="762E16DC"/>
    <w:rsid w:val="76356EF5"/>
    <w:rsid w:val="7668360B"/>
    <w:rsid w:val="76760DCD"/>
    <w:rsid w:val="770C408E"/>
    <w:rsid w:val="78224EC4"/>
    <w:rsid w:val="78492D27"/>
    <w:rsid w:val="7878611E"/>
    <w:rsid w:val="787B63C5"/>
    <w:rsid w:val="78AC7C52"/>
    <w:rsid w:val="78BA692E"/>
    <w:rsid w:val="78D45AD6"/>
    <w:rsid w:val="78DF1537"/>
    <w:rsid w:val="79A03E0B"/>
    <w:rsid w:val="79AE27CB"/>
    <w:rsid w:val="79E104AA"/>
    <w:rsid w:val="7A460C55"/>
    <w:rsid w:val="7A7C4677"/>
    <w:rsid w:val="7AD16771"/>
    <w:rsid w:val="7BC04826"/>
    <w:rsid w:val="7C6158D2"/>
    <w:rsid w:val="7C8D2B6B"/>
    <w:rsid w:val="7CBC0D5A"/>
    <w:rsid w:val="7CFD49B9"/>
    <w:rsid w:val="7D11554A"/>
    <w:rsid w:val="7E257192"/>
    <w:rsid w:val="7E9A79FE"/>
    <w:rsid w:val="7EDA196C"/>
    <w:rsid w:val="7F084409"/>
    <w:rsid w:val="7F26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autoSpaceDE w:val="0"/>
      <w:autoSpaceDN w:val="0"/>
      <w:adjustRightInd w:val="0"/>
      <w:snapToGrid w:val="0"/>
      <w:spacing w:line="240" w:lineRule="auto"/>
      <w:ind w:firstLine="416" w:firstLineChars="200"/>
      <w:jc w:val="left"/>
      <w:textAlignment w:val="baseline"/>
    </w:pPr>
    <w:rPr>
      <w:rFonts w:ascii="宋体" w:hAnsi="宋体" w:eastAsia="宋体" w:cs="宋体"/>
      <w:snapToGrid w:val="0"/>
      <w:color w:val="000000"/>
      <w:kern w:val="0"/>
      <w:sz w:val="21"/>
      <w:szCs w:val="21"/>
      <w:lang w:val="en-US" w:eastAsia="en-US" w:bidi="ar-SA"/>
    </w:rPr>
  </w:style>
  <w:style w:type="paragraph" w:styleId="2">
    <w:name w:val="heading 1"/>
    <w:basedOn w:val="1"/>
    <w:next w:val="1"/>
    <w:qFormat/>
    <w:uiPriority w:val="0"/>
    <w:pPr>
      <w:keepNext/>
      <w:keepLines/>
      <w:numPr>
        <w:ilvl w:val="0"/>
        <w:numId w:val="1"/>
      </w:numPr>
      <w:spacing w:before="100" w:beforeLines="100" w:beforeAutospacing="0" w:after="100" w:afterLines="100" w:afterAutospacing="0" w:line="240" w:lineRule="auto"/>
      <w:ind w:firstLineChars="0"/>
      <w:outlineLvl w:val="0"/>
    </w:pPr>
    <w:rPr>
      <w:rFonts w:ascii="黑体" w:hAnsi="黑体" w:eastAsia="黑体"/>
      <w:kern w:val="44"/>
    </w:rPr>
  </w:style>
  <w:style w:type="paragraph" w:styleId="3">
    <w:name w:val="heading 2"/>
    <w:basedOn w:val="1"/>
    <w:next w:val="1"/>
    <w:unhideWhenUsed/>
    <w:qFormat/>
    <w:uiPriority w:val="0"/>
    <w:pPr>
      <w:keepNext/>
      <w:keepLines/>
      <w:numPr>
        <w:ilvl w:val="1"/>
        <w:numId w:val="1"/>
      </w:numPr>
      <w:spacing w:before="50" w:beforeLines="50" w:beforeAutospacing="0" w:after="50" w:afterLines="50" w:afterAutospacing="0" w:line="240" w:lineRule="auto"/>
      <w:ind w:firstLine="0" w:firstLineChars="0"/>
      <w:outlineLvl w:val="1"/>
    </w:pPr>
    <w:rPr>
      <w:rFonts w:ascii="Arial" w:hAnsi="Arial" w:eastAsia="黑体"/>
    </w:rPr>
  </w:style>
  <w:style w:type="paragraph" w:styleId="4">
    <w:name w:val="heading 3"/>
    <w:basedOn w:val="1"/>
    <w:next w:val="1"/>
    <w:unhideWhenUsed/>
    <w:qFormat/>
    <w:uiPriority w:val="0"/>
    <w:pPr>
      <w:keepNext/>
      <w:keepLines/>
      <w:numPr>
        <w:ilvl w:val="2"/>
        <w:numId w:val="1"/>
      </w:numPr>
      <w:spacing w:before="50" w:beforeLines="50" w:beforeAutospacing="0" w:after="50" w:afterLines="50" w:afterAutospacing="0" w:line="240" w:lineRule="auto"/>
      <w:ind w:firstLine="0" w:firstLineChars="0"/>
      <w:outlineLvl w:val="2"/>
    </w:pPr>
    <w:rPr>
      <w:rFonts w:eastAsia="黑体" w:cs="黑体"/>
    </w:rPr>
  </w:style>
  <w:style w:type="paragraph" w:styleId="5">
    <w:name w:val="heading 4"/>
    <w:basedOn w:val="1"/>
    <w:next w:val="1"/>
    <w:unhideWhenUsed/>
    <w:qFormat/>
    <w:uiPriority w:val="0"/>
    <w:pPr>
      <w:keepNext/>
      <w:keepLines/>
      <w:numPr>
        <w:ilvl w:val="3"/>
        <w:numId w:val="2"/>
      </w:numPr>
      <w:spacing w:beforeAutospacing="0" w:after="100" w:afterLines="100" w:afterAutospacing="0" w:line="240" w:lineRule="auto"/>
      <w:ind w:firstLine="402" w:firstLineChars="0"/>
      <w:outlineLvl w:val="3"/>
    </w:pPr>
    <w:rPr>
      <w:rFonts w:eastAsia="黑体" w:cs="黑体"/>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4"/>
      </w:numPr>
      <w:spacing w:before="240" w:beforeLines="0" w:beforeAutospacing="0" w:after="64" w:afterLines="0" w:afterAutospacing="0" w:line="317" w:lineRule="auto"/>
      <w:ind w:firstLine="0"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semiHidden/>
    <w:qFormat/>
    <w:uiPriority w:val="0"/>
    <w:rPr>
      <w:rFonts w:ascii="黑体" w:hAnsi="黑体" w:eastAsia="黑体" w:cs="黑体"/>
      <w:sz w:val="28"/>
      <w:szCs w:val="28"/>
      <w:lang w:val="en-US" w:eastAsia="en-US" w:bidi="ar-SA"/>
    </w:rPr>
  </w:style>
  <w:style w:type="paragraph" w:styleId="13">
    <w:name w:val="footer"/>
    <w:basedOn w:val="1"/>
    <w:qFormat/>
    <w:uiPriority w:val="0"/>
    <w:pPr>
      <w:tabs>
        <w:tab w:val="center" w:pos="4153"/>
        <w:tab w:val="right" w:pos="8306"/>
      </w:tabs>
      <w:snapToGrid w:val="0"/>
      <w:ind w:firstLine="0" w:firstLineChars="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after="283" w:line="240" w:lineRule="auto"/>
      <w:ind w:firstLine="0" w:firstLineChars="0"/>
      <w:jc w:val="both"/>
      <w:outlineLvl w:val="9"/>
    </w:pPr>
    <w:rPr>
      <w:rFonts w:eastAsia="黑体"/>
    </w:rPr>
  </w:style>
  <w:style w:type="paragraph" w:styleId="15">
    <w:name w:val="toc 1"/>
    <w:basedOn w:val="1"/>
    <w:next w:val="1"/>
    <w:qFormat/>
    <w:uiPriority w:val="0"/>
    <w:pPr>
      <w:ind w:firstLine="0" w:firstLineChars="0"/>
    </w:pPr>
  </w:style>
  <w:style w:type="paragraph" w:styleId="16">
    <w:name w:val="toc 2"/>
    <w:basedOn w:val="1"/>
    <w:next w:val="1"/>
    <w:qFormat/>
    <w:uiPriority w:val="0"/>
    <w:pPr>
      <w:ind w:left="0" w:leftChars="0" w:firstLine="0" w:firstLineChars="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0">
    <w:name w:val="Hyperlink"/>
    <w:basedOn w:val="19"/>
    <w:qFormat/>
    <w:uiPriority w:val="0"/>
    <w:rPr>
      <w:color w:val="0000FF"/>
      <w:u w:val="single"/>
    </w:rPr>
  </w:style>
  <w:style w:type="paragraph" w:customStyle="1" w:styleId="21">
    <w:name w:val="封面"/>
    <w:basedOn w:val="1"/>
    <w:next w:val="1"/>
    <w:qFormat/>
    <w:uiPriority w:val="0"/>
    <w:rPr>
      <w:rFonts w:hint="default" w:asciiTheme="minorAscii" w:hAnsiTheme="minorAscii"/>
    </w:rPr>
  </w:style>
  <w:style w:type="paragraph" w:customStyle="1" w:styleId="22">
    <w:name w:val="前言"/>
    <w:basedOn w:val="1"/>
    <w:next w:val="1"/>
    <w:link w:val="28"/>
    <w:qFormat/>
    <w:uiPriority w:val="0"/>
    <w:pPr>
      <w:spacing w:before="850" w:line="680" w:lineRule="atLeast"/>
      <w:ind w:firstLine="0" w:firstLineChars="0"/>
      <w:jc w:val="center"/>
    </w:pPr>
    <w:rPr>
      <w:rFonts w:hint="eastAsia" w:ascii="黑体" w:hAnsi="黑体" w:eastAsia="黑体" w:cs="黑体"/>
      <w:spacing w:val="-1"/>
      <w:sz w:val="32"/>
      <w:szCs w:val="28"/>
      <w:lang w:eastAsia="zh-CN"/>
    </w:rPr>
  </w:style>
  <w:style w:type="paragraph" w:customStyle="1" w:styleId="23">
    <w:name w:val="标题3正"/>
    <w:basedOn w:val="1"/>
    <w:next w:val="1"/>
    <w:qFormat/>
    <w:uiPriority w:val="0"/>
    <w:pPr>
      <w:keepNext/>
      <w:keepLines/>
      <w:numPr>
        <w:ilvl w:val="5"/>
        <w:numId w:val="1"/>
      </w:numPr>
      <w:ind w:firstLine="0" w:firstLineChars="0"/>
      <w:outlineLvl w:val="5"/>
    </w:pPr>
    <w:rPr>
      <w:rFonts w:cs="黑体"/>
      <w:lang w:eastAsia="zh-CN"/>
    </w:rPr>
  </w:style>
  <w:style w:type="paragraph" w:customStyle="1" w:styleId="24">
    <w:name w:val="标题4正"/>
    <w:basedOn w:val="1"/>
    <w:next w:val="1"/>
    <w:qFormat/>
    <w:uiPriority w:val="0"/>
    <w:pPr>
      <w:keepNext/>
      <w:keepLines/>
      <w:numPr>
        <w:ilvl w:val="6"/>
        <w:numId w:val="1"/>
      </w:numPr>
      <w:ind w:firstLine="0" w:firstLineChars="0"/>
      <w:outlineLvl w:val="3"/>
    </w:pPr>
    <w:rPr>
      <w:rFonts w:cs="黑体"/>
      <w:lang w:eastAsia="zh-CN"/>
    </w:rPr>
  </w:style>
  <w:style w:type="paragraph" w:customStyle="1" w:styleId="25">
    <w:name w:val="样式1"/>
    <w:basedOn w:val="1"/>
    <w:qFormat/>
    <w:uiPriority w:val="0"/>
    <w:pPr>
      <w:numPr>
        <w:ilvl w:val="3"/>
        <w:numId w:val="1"/>
      </w:numPr>
      <w:ind w:firstLine="402" w:firstLineChars="0"/>
    </w:pPr>
  </w:style>
  <w:style w:type="paragraph" w:customStyle="1" w:styleId="26">
    <w:name w:val="WPSOffice手动目录 1"/>
    <w:qFormat/>
    <w:uiPriority w:val="0"/>
    <w:pPr>
      <w:ind w:leftChars="0"/>
    </w:pPr>
    <w:rPr>
      <w:rFonts w:ascii="Calibri" w:hAnsi="Calibri" w:eastAsia="宋体" w:cstheme="minorBidi"/>
      <w:sz w:val="21"/>
      <w:szCs w:val="20"/>
    </w:rPr>
  </w:style>
  <w:style w:type="paragraph" w:customStyle="1" w:styleId="27">
    <w:name w:val="WPSOffice手动目录 2"/>
    <w:qFormat/>
    <w:uiPriority w:val="0"/>
    <w:pPr>
      <w:ind w:leftChars="0"/>
    </w:pPr>
    <w:rPr>
      <w:rFonts w:ascii="Calibri" w:hAnsi="Calibri" w:eastAsia="宋体" w:cstheme="minorBidi"/>
      <w:sz w:val="21"/>
      <w:szCs w:val="20"/>
    </w:rPr>
  </w:style>
  <w:style w:type="character" w:customStyle="1" w:styleId="28">
    <w:name w:val="前言 Char"/>
    <w:link w:val="22"/>
    <w:qFormat/>
    <w:uiPriority w:val="0"/>
    <w:rPr>
      <w:rFonts w:hint="eastAsia" w:ascii="黑体" w:hAnsi="黑体" w:eastAsia="黑体" w:cs="黑体"/>
      <w:spacing w:val="-1"/>
      <w:sz w:val="32"/>
      <w:szCs w:val="28"/>
      <w:lang w:eastAsia="zh-CN"/>
    </w:rPr>
  </w:style>
  <w:style w:type="paragraph" w:customStyle="1" w:styleId="29">
    <w:name w:val="附录B1"/>
    <w:basedOn w:val="1"/>
    <w:next w:val="1"/>
    <w:qFormat/>
    <w:uiPriority w:val="0"/>
    <w:pPr>
      <w:keepLines/>
      <w:numPr>
        <w:ilvl w:val="0"/>
        <w:numId w:val="1"/>
      </w:numPr>
      <w:spacing w:before="100" w:beforeLines="100" w:after="100" w:afterLines="100"/>
      <w:ind w:firstLine="0" w:firstLineChars="0"/>
      <w:outlineLvl w:val="9"/>
    </w:pPr>
    <w:rPr>
      <w:rFonts w:hint="eastAsia" w:ascii="黑体" w:hAnsi="黑体" w:eastAsia="黑体"/>
      <w:kern w:val="44"/>
      <w:lang w:eastAsia="zh-CN"/>
    </w:rPr>
  </w:style>
  <w:style w:type="paragraph" w:customStyle="1" w:styleId="30">
    <w:name w:val="表格"/>
    <w:basedOn w:val="1"/>
    <w:next w:val="1"/>
    <w:qFormat/>
    <w:uiPriority w:val="0"/>
    <w:pPr>
      <w:wordWrap w:val="0"/>
      <w:ind w:firstLine="0" w:firstLineChars="0"/>
      <w:jc w:val="center"/>
    </w:pPr>
    <w:rPr>
      <w:rFonts w:ascii="宋体" w:hAnsi="宋体" w:eastAsia="宋体"/>
      <w:sz w:val="18"/>
      <w:lang w:eastAsia="zh-CN"/>
    </w:rPr>
  </w:style>
  <w:style w:type="character" w:customStyle="1" w:styleId="31">
    <w:name w:val="font101"/>
    <w:basedOn w:val="19"/>
    <w:qFormat/>
    <w:uiPriority w:val="0"/>
    <w:rPr>
      <w:rFonts w:hint="eastAsia" w:ascii="微软雅黑" w:hAnsi="微软雅黑" w:eastAsia="微软雅黑" w:cs="微软雅黑"/>
      <w:color w:val="000000"/>
      <w:sz w:val="20"/>
      <w:szCs w:val="20"/>
      <w:u w:val="none"/>
    </w:rPr>
  </w:style>
  <w:style w:type="character" w:customStyle="1" w:styleId="32">
    <w:name w:val="font131"/>
    <w:basedOn w:val="19"/>
    <w:qFormat/>
    <w:uiPriority w:val="0"/>
    <w:rPr>
      <w:rFonts w:hint="eastAsia" w:ascii="微软雅黑" w:hAnsi="微软雅黑" w:eastAsia="微软雅黑" w:cs="微软雅黑"/>
      <w:color w:val="000000"/>
      <w:sz w:val="20"/>
      <w:szCs w:val="20"/>
      <w:u w:val="single"/>
    </w:rPr>
  </w:style>
  <w:style w:type="character" w:customStyle="1" w:styleId="33">
    <w:name w:val="font141"/>
    <w:basedOn w:val="19"/>
    <w:qFormat/>
    <w:uiPriority w:val="0"/>
    <w:rPr>
      <w:rFonts w:hint="eastAsia" w:ascii="宋体" w:hAnsi="宋体" w:eastAsia="宋体" w:cs="宋体"/>
      <w:color w:val="000000"/>
      <w:sz w:val="20"/>
      <w:szCs w:val="20"/>
      <w:u w:val="none"/>
    </w:rPr>
  </w:style>
  <w:style w:type="character" w:customStyle="1" w:styleId="34">
    <w:name w:val="font151"/>
    <w:basedOn w:val="19"/>
    <w:qFormat/>
    <w:uiPriority w:val="0"/>
    <w:rPr>
      <w:rFonts w:hint="default" w:ascii="Times New Roman" w:hAnsi="Times New Roman" w:cs="Times New Roman"/>
      <w:color w:val="000000"/>
      <w:sz w:val="20"/>
      <w:szCs w:val="20"/>
      <w:u w:val="none"/>
    </w:rPr>
  </w:style>
  <w:style w:type="character" w:customStyle="1" w:styleId="35">
    <w:name w:val="font112"/>
    <w:basedOn w:val="19"/>
    <w:qFormat/>
    <w:uiPriority w:val="0"/>
    <w:rPr>
      <w:rFonts w:hint="eastAsia" w:ascii="微软雅黑" w:hAnsi="微软雅黑" w:eastAsia="微软雅黑" w:cs="微软雅黑"/>
      <w:color w:val="000000"/>
      <w:sz w:val="22"/>
      <w:szCs w:val="22"/>
      <w:u w:val="single"/>
    </w:rPr>
  </w:style>
  <w:style w:type="character" w:customStyle="1" w:styleId="36">
    <w:name w:val="font41"/>
    <w:basedOn w:val="19"/>
    <w:qFormat/>
    <w:uiPriority w:val="0"/>
    <w:rPr>
      <w:rFonts w:hint="eastAsia" w:ascii="微软雅黑" w:hAnsi="微软雅黑" w:eastAsia="微软雅黑" w:cs="微软雅黑"/>
      <w:color w:val="000000"/>
      <w:sz w:val="22"/>
      <w:szCs w:val="22"/>
      <w:u w:val="none"/>
    </w:rPr>
  </w:style>
  <w:style w:type="character" w:customStyle="1" w:styleId="37">
    <w:name w:val="font61"/>
    <w:basedOn w:val="19"/>
    <w:qFormat/>
    <w:uiPriority w:val="0"/>
    <w:rPr>
      <w:rFonts w:hint="eastAsia" w:ascii="宋体" w:hAnsi="宋体" w:eastAsia="宋体" w:cs="宋体"/>
      <w:color w:val="000000"/>
      <w:sz w:val="22"/>
      <w:szCs w:val="22"/>
      <w:u w:val="none"/>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A4ODUzMzg4NTQyIiwKCSJHcm91cElkIiA6ICIxMDAxMzQ2NDYyIiwKCSJJbWFnZSIgOiAiaVZCT1J3MEtHZ29BQUFBTlNVaEVVZ0FBQWR3QUFBT3ZDQVlBQUFCbWluV3pBQUFBQVhOU1IwSUFyczRjNlFBQUlBQkpSRUZVZUp6czNYZDRGTlgrUC9EM21kMXNPb21RMEtRVFFnOVZlbGRFUUwyb0tJb0ZRUkVWOUdjQkxCaEJVTG5Tc2RIdUZRUUJFVVdCSzE4NktrVWdGSk9RQUNGRVFrSlBnUFJzbVRtL1AwTFdoRTBIZG5iaC9Yb2VuaWQ3NXN6c0oydk1PM1BtekJtQWlJaUlpSWlJaUlpSWlJaUlpSWlJaUlpSWlJaUlpSWlJaUlpSWlJaUlpSWlJaUlpSWlJaUlpSWlJaUlpSWlJaUlpSWlJaUlpSWlJaUlpSWlJaUlpSWlJaUlpSWlJaUlpSWlJaUlpSWlJaUlpSWlJaUlpSWlJaUlpSWlJaUlpSWlJaUlpSWlJaUlpSWlJaUlpSWlJaUlpSWlJaUlpSWlJaUlpSWlJaUlpSWlJaUlpSWlJYmpkQzd3S0lpRzZBb1c2akZxSFNhS3hsVUdWMVRVRUFJQ29Kd0VQdndxajhKR0NWa0JrR0lkTlVLT2VFelphY2VPSklIQUJWNzlwdUJnWXVFYmtqUSswbXJlNVRnTmNFMEV3QXZnQzhaVjdRbW9RUWl0NEZVdmxKS1RVQVZnRllBT1JJSUF0QW5HckRyS1Q0eUIwQXJQcFdlR01ZdUVUa05pcUhoRlR5TS9yMFZLUjRGd0tkaFJEOEhYWUhrRkpLQVBzZ3hiL1QxY3dkbCtQajAvV3VxU0w0dzBwRWJxRjI0eGJ0RFlweHNvQzhGeENtL0hhRHdZQ0dEZW9oT0NnSVFVRlZVRFU0R0Q3ZVhucVdTaFdVblpPTFN5a3B1SFFwQlpkU1V2RDNxZE93V2d1ZDFOcWtoczFRdFNtbjRxUDI2bFZuUlRGd2ljamwxUXR0TVVRWUROT2x4TjM1dzhVbWt3bjM5dXFCNTU1K0VuZlhyQUV2TDA5NGVYckJ5OHNUUnFOUjc1S3BBbXcyRzNMTlp1VG1tcEdibTR1ejU4NWh4YXFmc0hITFZsZ3NlY0VycGRRRWNGYVQ0dDNFNDM4dDE3bmtjbUhnRXBFclUrbzJidjJVVU9UbkFxSXlBUGo2K0tCSDl5NTQ3ZVdYMERnMEJCeFZ2cjFKS1hFc0xnN3pGeTNCOXQvL1FGWldkdjZXREFuNTBxbWpVYXZoSnBPcStKTktSQzZyWG1pckljS0F1WUNvQmdDTlFocmcvNzM2TWdZODBGZnYwa2dIbTdkdXg3VFpYeURoNzFNQUFBbWMwMVQ1enVtNHlHVTZsMVltQnIwTElDSXFTdTNRNXZjb2ltR0ZFQ0lZQUdyV3FJNlovLzRZWFR0M2hLSndFdktkcUg2OXVtald0REVPSER5TXEybnBFSUMvRUtLSGY1V2c3ZW1wRjgvcVhWOXBlSVpMUkM2bldzT0dWYjFOZnBzRVJHc0E4UFB6eFk4cmxpQTBKRVR2MHNnRkhEdCtBa09lSFlHTXpNeThCaW5qc3N4cWo0dC9IN21nYjJVbDR4a3VFYm1XWnMxTXdjTDdmUUU4QkNHTWdRRUJtUHpoZStqU3FhUGVsWkdMQ0FxcWd2cDE2MkxYbnIwd204MkFFSlU4REVMNmVYbnNTVTlQdCtsZFgzRVl1RVRrVXFvSFZHMXNOQmkrRUVMNEd4UUZ3NTU1Q2tPZmZKd3pqNm1RT3JWcklUMDlBMUhSUjZCSmFSQkFZODNvc3kwOTljSVp2V3NyRGkrRUVKRXJVYnlNaGcrRVFCVUFhQnphQ0MrOU1BeGVucDU2MTBVdXhtUXlZZFFMejZOMVdNdThCaUdDRFlvWUJ4Zk9OVjdESlNLWFVhdEppMTRld3JnRmdOSEh4eHMvTFBzR3pabzIwYnNzY21ISGpzZmhzYWVHSVNjM0Z3QnNtcWIxU3p3ZXRWM3Z1b3Jpc244SkVOR2RwcG5KQ01ON0FJd0E4TWhEQTlHMFNXT2RheUpYMXppMEVaNFkvRWorUzZNaXhHU2dtYW1rZmZUQ3dDVWlsMUEzMUhDZmdHZ0RBSGNGQnVMcEo1L2dvaFpVS2lFRVJqejNETzRLRE14dmFWbXZzYkdQcmtVVmc0RkxSUG9MQ2ZHRU1Ed2lJYXNJSVREZ2diNm9VNmVXM2xXUm02Z2FYQVVQOUwwWFFnaElTSDhJTWFobXpabytldGQxUFFZdUVlbXVPdndyQ1lFdVFnakZ4OXNidmJwM2c3Y1hIMEJBWldNeW1kQ3pSMWRVcWxRSkl1OFJVbDJrWjBDdzNuVmRqNEZMUkxvVFJsc2RRRFlCZ0VxVktxRlZXQXNPSjFPWkNTSFFKcXdsZ3FwVUJnQklpR1pHRDFGSDU3SWNNSENKU0hlZVFqeWIveFNnemgzYTIzOXhFcFZWY0hBUTdtblhCZ0FnQkF5SzRqRkU1NUljTUhDSlNHOEdTREUwLzhXamd4N1NzeFp5WXc4TmVNRCt0UUFlZzR2ZCtzckFKU0pkMVcwYTFpci9BUVhWcWxWRjU0NzM2RjBTdWFsT0hkb2pPQ2dJQUNDRXFGNHpwRmxyblVzcWhJRkxSTG9TVXJUUC96cC9waWxSUlFnaDhQREFmODV5VFFaakp4M0xjY0RBSlNLOXRjMy9JcXhGY3ozcm9OdEFtOVpoLzd3UVNnZjlLbkhFd0NVaVBTa1FhQTNrblowMGJGQmY3M3J1R0dmUG5vWE41cklQMXFtd3BrMUNDNDZTdElVTFhjZGw0QktSYnU0T0Nhc3BnTHNBb0dwd0VQejlmUFV1NmFZYU9YSWsrdmJ0VzY1OURoNDhpT2pvNkdLM1d5d1dkT3JVQ1I5OTlGR0Y2OXF6Wnc4R0RScUU1Y3VYVi9nWXJzckgyOGQrSFJkQVVPM0dqV3ZvV1U5QkRGd2kwbzNCb05TVlV2Z0JRUFZxVmQxeXNRdFZWWkdkblExVlZXOTRIeWtscGsrZmpsZGZmUldSa1pGRjdpdWxoTlZxaGRWcXJYRE5IVHAwUU0yYU5iRnc0VUpjdkhpeHdzZHhSU2FUQjZwWHE1cjNRa2d2VFRYVjFiZWlmekJ3aVVnM0N0UWdDT2tGQUlFQmdUQ1pYSExOK1JMOThjY2Y2TjY5Ty9iczJWUG1mZmJ0MjRmdTNidGp4NDRkaGRxRkVKZzllemI4L1B6dzJtdXZJVFkyOW1hWEN3QXdHbzBZTTJZTWdvS0NjT2FNeXo0K3RrS01SaU1DQXdNQUFFTEN3MkFVUWFYczRqUjhvak1SNlVjSUh5R0ZBUUx3OXZhQ3dXalF1eUxkMWFoUkExOTg4UVZHakJpQjk5NTdEMnZXcklIQlVMN1BKVEV4RVVPSERpMjFuNVFTWThhTUtiSFBmLy83WHpScDRqNlBTRFFvaW4ya1JBcWhHRFI0NjF5U0hRT1hpSFFqcGZDR0lvMENBbDVlWHVVT2x0dFZTRWdJcGsrZkRuOS8vd3A5SmdFQkFYanV1ZWNjMmhjdFdvVFEwRkQwN05tenpNZXFVcVZLdWQ5ZlQ0cWl3Q3YvMG9TRUlvVms0QklSUVpGZUtIaUd5OEMxNjlpeFk0bmJVMUpTc0cvZnZpTDNDd3dNeEtoUm93cTEyMncyTEZ5NEVHRmhZUTdiYmlkS2dUTmNJYVJCYW9LQlMwUUVDUjhoaEFFQXZMMjhZTHlEQTNmQmdnV0ZYZzhZTUFDMWE5Y3V0bjlFUkFRaUlpSWMyZzhlUEZoay85emNYQUNBdDdmTDVNOHRvU2dLdkx6eko5OEpCUXJQY0ltSUFDbThKYVJSQ0FFZkh4OFlqZTc3SzJueDRzVll0MjVkb2JhRWhBUmtaV1ZoM0xoeGhkb3ZYNzdzc1AvU3BVc0JBSnFtd1dLeG9HWExsaVVHYnRldVhURjY5T2d5MTVlUmtRRUFPSGJzR0JZdlhseGkzN3AxNjZKUEg1ZDhobnVwRkVXQmw2Y25BRUJLcVVnd2NJbUlBRWdORUJLQWtGSkNTdWwyU3pzR0JBU2dSWXNXVUZYVjRSWWJpOFVDS2FWRGUyWm1wc054ZHUvZURTQnZCdk9ycjc1YTZ2dFdxbFFKalJzM0xuT2RhV2xwQUlERGh3OGpLaXFxMkg2NXVibm8zNysvMndhdUVLTGdwUWtCNlRvTFh6QndpVWcvUXVRSUFSV0FrbXZPaGFxcVVCVDN1bHV4YmR1MitQYmJiNHZjTm5Ma1NKdzZkY3BoZTNKeU1qWnUzSWlRa0JCbmxBZ0F1SERoQWdCZzZ0U3A2TjI3ZDVGOXNyT3owYjE3ZC9qNyt6dXRycHROMHpUNzhMa1FRcFZBanM0bDJiblhUellSM1ZhRWxEbFNDaHNBbUhQTlVEVk43NUxLYmNtU0pWaXhZa1c1OXFsVnF4YnV1dXN1Yk42OCtSWlY1ZWpvMGFNQWdIcjE2aFhiSi8vTTI4L1B6eWsxM1FwNWdXdSs5a3BxUWlKYjE0SUtZT0FTa1g2RXpCRkNxZ0NRYXphWGE3VW1WL0hycjc5aTA2Wk41ZDV2eDQ0ZFdMdDI3UzJvcUdpN2R1MUNZR0JnaVlHYmY1MDNJQ0RBV1dYZGRKcW1JZGVjZDRZckpUUUl5VE5jSWlJSUpVZEtrUmU0dWU0WnVMZGFjbkl5RGg4K2ZFUEhpSTJOeGRHalI5R25UNThTcjVIblgrZDErOEROUDhNVlFoVlNNSENKaUlRbWN3RFlnTHd6WEUxMXZ5SGxXMm5QbmoxNDVwbG5zR1hMbGdvZlEwcUp6ei8vSEFBd2VQRGdFdnRldlhvVkFCQVlHRmpoOTlOYm9XdTRVbXFxQzUzaGN0SVVFZWxHbGVLeUltQUc4bjdabXkwV3ZVdlNuZVhhWjdCOCtYTHMzYnNYb2FHaEdESmtTSVdQdDN6NWNrUkVSS0IvLy82bHptbytmLzQ4QUtCeTVjb1Zmais5V1cwMlhMbWFkNll1QmF4Q2FxazZsMlRId0NVaTNkaFVOZEhUWU13Q2dPUXpaNUdkN1RMelczU1RQN2xwNzk2OUdEeDRNRWFPSEFtajBXZy8rOHdQWkl2RlltOHJ5R0F3MkdjWmI5cTBDWFBtekVGd2NEREdqaDFiNm52djNMa1RBRkMvdnZzK2w5aHN0aUE1LzRFTVVwaFZ6WkNvYjBYL1lPQVNrVzdPbmp4eXRsNlRzSFFoRkZ5OGxJSzA5QXk5UzZxUW1KZ1lkTzNhMWFIZGJEWkRTbG5rTm92RmdxcFZxenEwUjBSRXdHZzBZc3FVS2JqLy92c3hjT0JBKzVsblFkdTJiY08yYmRzYzJoczBhSUFmZnZnQnk1WXR3K2VmZnc1ZlgxOTgvdm5uaFlhSlQ1dzRnWmt6WjZKYXRXb0lDQWlBcDZjbmpodzVndjM3OTZONzkrN3c4ZkVwNzBmZ01yS3lzcENTbXIrd2lFeFBqb3QwL1BCMHdzQWxJajJwZ0hJRVFEdE4wM0FzN2dSYWg3WFF1Nlp5ZWZ6eHgzSGx5cFZ5NzdkaHd3YlliRGFIOWxtelppRXlNaExkdW5VREFJd2RPeFk1T1dXL0RPbnY3NCtkTzNkaTd0eTVxRmF0R3ViT25ZdEdqUm9WNmhNY0hJd2pSNDRVV2hyU3c4TURQWHIwd0lRSkU4cjl2YmlTeU9nWWFQbTNsd2xFQW5DWm1YZ3Vzd0lIRWQyWjZqUU9lOTJnS0hNQjRMRkJEMlA2cHgvcFhkSnRZZjM2OWVqWnN5Y3FWYXBVYkI5TjAyQTJtMkcxV3VIbjUrZDJpNDRVNWIzd2o3RHFwMThBQUpvcXh5YkdSYzdVdVNRN251RVNrYTRNaXZ3ci8rdmZkKzZDcXFwOGF0Qk44TkJERDVYYVIxRVVlSHQ3M3pZUE5MRFpiTmkwYllmOXRhcXBSVC9KUVNmdS8rY01FYm0xdjQ5Ry93a3Awd0VnSmZVeS90em4rQVFjb3JMWUYzRUFWL05uS0V1WmxoeC9aSS9PSlJYQ3dDVWl2Vm1sbE12elgvejQ4N3FTK2hJVmEvMkdRa3RscmdMZ1V2ZVpNWENKU0hjMkRkOUttVGU1NWVEaHYzRDVpdVB0TGtRbFNVbTlqTU9SZVU5QmtoS3FsTGJ2ZFM3SkFRT1hpSFJuazRZRUNCd0RnTFQwZEJ5SlBRb3BwZDVsa1p1UVVpSW05aWhTVSsxclhNUllyZktrbmpVVmhZRkxSTG83YnpLbkNRMi9TeW0xckt4c2JQL3REL3Z5ZkVTbHNWaXQyTHJqZDF5NW1nWXBwU1loZnpkcDJSZEwzOU81R0xoRXBML1lXSXNtMWY4SmlGUXBKVFp0MllZelo4L3BYUlc1aVpSTHFkaTBaVHVrbEJBUUdab04venQxNnBUTC9jWEd3Q1VpbDVBWUY3MUZFMW9rQUZ5NGVBbmZyMTdEWVdVcWxaUVN5MWF1UXNxMTRXUU5pRW1LajNSY2dzc0ZNSENKeUZYWU5OVTJHZGVlSHZUOWp6L2o2TEhqT3BkRXJ1NTQzQWtzVzdIcTJpdHAxVlQxUGJqUTZsSUZNWENKeUdVa3hjWHVoc1F2QUpDZG5ZM3dLVk9SbnVHZTZ5dlRyWmVSa1lGUHA4OUdUcTc5Z2ZQcmswNUU3OUs1ckdJeGNJbklsV2hXaXpwWlNwa0dBTkhSTWZodXhRK3dXaDNYSEtZN202cXFXTHBpRmZaSDVDMG1KU1hTckRadEJnQ1hmYWd5QTVlSVhFcXlsM29jQWdzQWFiR3BLcGF0WElWOUVRZjBMb3RjektHL29yQnN4U3BZckZZQXNBSnluc2k5OGxkcCsrbUpEeThnSXBkVHMwR3pPaDRtancyS0VNMEJvSDY5T3ZqaHU4V280c1lQUnFlYkovWHlaVHorOUhDY1Nqd05BSkJTL20zVGNyb254OFdkMGJtMEV2RU1sNGhjenRtRTJOT0ErcExVNUZVQStQdlVhVHc3NGhXYy9QdlVQNDllb3p1T3BtazRFWDhTTDd6eStqOWhxOG1yVm1oUHUzcllBZ0FmeVVGRUxpa3Q1V0pTcGVEcU1ZcEFkMEFFcEtTbVl2K0Jnd2dNQ0VCb1NFTUl3UUc2TzRtbWFkaTRaUnNtZmZ4dnhGNmJ2UzRsVGttQjBVbkhvcmJvWEY2Wk1IQ0p5R1dscFZ3NEdSaGMvWXlRb2hjRWZGSlRMK1BQdlJFNEZuY0M5ZXZYUlpYS2R6RjRiM05TU2h5UGk4ZG5zK2JpUDB1VzRleTU4OWMySUUxQ2prNDhGcmtPTGp4UnFpRCtwQktSeTZzVjJ1SVJEOFc0UUVKV0VVSW9BT0RsNllrSEIvVERDOE9leFYxM0JjSms4b0RKWklLbnlRUkZVUmpFYmtaS0NWWFRZTEZZcnYyejR1clZOSHl6ZERuVy9tOER6R1p6Zmo5TlFGeTJhZHByU1hGUkx2ZUFncEx3SjVLSTNFS3RKaTFiR21GNEd3S0RCZUNiMzY0b0NxcFZxNG9hMWFxaVdyVnFxRm05R254OWZSaTRia1pLSURNckUrZlBYOFQ1Q3hkeDd2eDVYTHlVQWxWVkMzYktsY0JLYVpOZkpzWkhIZEt2Mm9yaFR5UVJ1WTNLSVNHVi9BMis3WVRBQndCNkM2YnFIVUZLS1FINWgxV0tqM0xVcklPWDQrUFQ5YTZwSXZqRFNrVHV5RkFuSkd5QVloRGpoRUJqUUhoS3dDUUVqRkpLUS82d003a1hLYVVtaEZDbGhFMEFGa0NhSmVSSnFTa2ZKOGI5dFFXQVZlOGFid1FEbDRqY21hRnVveGFoMG1pc1pWQmxkVTFCQUNBcUNjQkQ3OEp1Tmc4RHFoa0ZxZ09BVGVLOFZjVUZ2V3U2MlNSZ2xaQVpCaUhUVkNqbllMV2VPUjBmY3h3dXVqWnllVEZ3aVlqY1FOdTJiU2NDbUhUdDVhUkRodzU5cEdjOVZINGNkaUVpSW5JQ0JpNFJFWkVUTUhDSmlJaWNnSUZMUkVUa0JBeGNJaUlpSjJEZ0VoRVJPUUVEbDRpSXlBa1l1RVJFUkU3QXdDVWlJbklDQmk0UkVaRVRNSENKaUlpY2dJRkxSRVRrQkF4Y0lpSWlKMkRnRWhFUk9RRURsNGlJeUFrWXVFUkVSRTdBd0NVaUluSUNCaTRSRVpFVE1IQ0ppSWljZ0lGTFJFVGtCQXhjSWlJaUoyRGdFaEVST1FFRGw0aUl5QWtZdUVSRVJFN0F3Q1VpSW5JQ0JpNFJFWkVUTUhDSmlJaWN3S2gzQVVSRTlJK1FrQkJQSHgrZjVvcWllQmRzbDFMV0tmQ3lUdXZXcmJ0ZXQ2c2xNek16S2o0KzNuenJxNlNLWU9BU0Via1FrOGtrRFFiRGJDRkVqeEs2alJCQ2pDallJS1g4eTJReWRiekY1ZEVONEpBeUVaRUxpWTJOdFdpYXRyd0N1eTZPalkyMTNQU0M2S1poNEJJUnVSaE4wMVlYZkMybExQSmZRUmFMNVR1bkZrbmx4c0FsSW5JeDBkSFJWNlNVcXdxMkNTRUsvU3RJMDdTZlkySmlManUxU0NvM0JpNFJrUXRTVlhWSndkY0Z6Mml2UDdzRnNOSUpKZEVOWXVBU0Via2dxOVVhS2FVOFhWby9LV1djcXFvSG5WRVQzUmdHTGhHUkMvTHc4RWdYUWh3bzJGYlV0VnNoeEJFQVY1eFpHMVVNQTVlSXlBVkZSVVZsYTVwMlFFcHB2ZjZhTFlEODY3ZzJUZE1PUkVkSHB6bTlRQ28zQmk0UmtXdVNBUDRBY0tuWURsS21YK3VqT2Fzb3FqZ0dMaEdSaTdKWUxKRUF6Z0FvTkRNNS8yc2h4TVZyZmNnTk1IQ0ppRnhVYkd4c0pvRDF4VzJYVXY1OHJRKzVBUVl1RVpFTHM5bHN4YTQ2SllUNHhwbTEwSTFoNEJJUnViRG82T2dFVGROMkF5aTA2SVdtYWZzT0hUb1VyMnR4VkM0TVhDSWlGeWVFY0ZpMlVRaXh1cWkrNUxvWXVFUkVMazVWMVUzWFppUURzTTlPM3FwalNWUUJERndpSWhlWG1abDVHY0QrQWszN1ZWVTlwMWM5VkRFTVhDSWlGNWVRa0pBQllBOEFHd0FWd0o2b3FLaFVmYXVpOG1MZ0VoRzVQazFWMVFNQTBnQmtYL3RhMWJrbUtpZWozZ1VRRVZIcExCYkxIb1BCY0FhQXY4VmkyYU4zUFZSK2pndDBFaEU1U2ZXUWtHQ1QwV2VBQXFXZTNyVzRBMThUK2lzUUhoa1d1VTd2V3R5QmxGcXlXYzFlZHo0K3Z0amxNWjJKWjdoRXBCdVRoMDkvUlNvemhVQVZ2V3R4QjJaYjNwT0NoRUJiblV0eEUwcWF5Y1BIQ21DcDNwVUFERndpMHBFaWxmb00yN0pUSlFjbHkwTUlCQ2hTcWE5M0hma1l1RVRrRWpyZTB3NmRPclRYdXd5NkRlemRmd0Q3SWc3cVhZWURCaTRSdVlST0hkcmovNDErV2U4eTZMWXczeVVEbDdjRkVSRVJPUUVEbDRpSXlBa1l1RVJFUkU3QXdDVWlJbklDQmk0UkVaRVRNSENKaUlpY2dJRkxSRVRrQkF4Y0lpSWlKMkRnRWhFUk9RRURsNGlJeUFrWXVFUkVSRTdBd0NVaUluSUNCaTRSRVpFVE1IQ0ppSWljZ0lGTFJFVGtCQXhjSWlJaUoyRGdFaEVST1FFRGw0aUl5QWtZdUVSRTVaU2RuWTJyVjYvcVhVYVIxcTVkaXhFalJ0ejA0MlpsWmVIeTVjczMvYmgzRXFQZUJSQVJ1Wk9zckN3TUdqUUlyVnExd293Wk04cThYMlptSmc0ZlBsenU5ek1hamVqY3VYT1orNTgvZng2UmtaSGxlbytqUjQraWFkT21KZmFaTjI4ZWZ2NzVaK3pldmJ0Y3g2Wi9NSENKaU1yQjE5Y1gvZnYzeC9MbHkvSG5uMytXT1F4UG56Nk5OOTU0bzl6dkZ4QVFnTzNidDVkN3Y3TGFzR0VEd3NQRE1XSENCRHo2NktQSXpjM0Y1czJiSGZvbEpDUkFWVldzVzdmT1lWdjE2dFhSb1VPSFcxYmo3WUtCUzBSMG5kOSsrdzNaMmRuRmJxOVJvd1o4Zkh4dzZOQWhYTGx5cGRoK3paczNSOTI2ZFF1MXpaNDlHeDA3ZGl4VEhYUG16TUdtVFpzYzJwT1RrM0g2OU9raTkwbEtTZ0lBN05tenA4anRIaDRldU9lZWUreXYrL1hyaHgwN2R1Q1RUejZCcDZjbk9uWHFoR1hMbGpuc2w1cWFDcHZOVnVTMmR1M2FNWERMZ0lGTFJIU2QyYk5uSXprNXVkUiszM3p6VFluYng0OGY3eEM0Qnc0Y0tQUDEzOFRFeENMYk4yN2NpSG56NXBXNDcydXZ2VlprKy9WbnpBYURBWjkrK2lsZWZmVlZyRnk1RXYzNjljTzMzMzdyVU9PaVJZdXdlZk5tekowNzErR1lRVUZCcFgwckJBWXVFWkdEVmF0V1FkTzBRbTFTU2dnaGl1eHZzVmhnTXBrYzJvdHFXNzE2TlJTbGJQTlZiVFliZkgxOWk5em00ZUZSNUZEek45OThnOFdMRjJQbnpwME8yeFl0V29TMWE5Y1dlYXpaczJmRGFEVENhRFJpL2ZyMStQampqNHQ4MzRjZWVzaWhiY21TSldqWnNtVnAzODRkajRGTFJIUWRMeSt2UXErenM3UHh4aHR2b0ZPblRuamhoUmNLYlR0OStqUkdqaHlKcDU5K0dzODk5MXlweDU0NWN5YTZkT2xTcGpwbXpKaUJEUnMyRkx2ZHg4ZkhvYzNEdzZQWWJVWmo4Yi95L2Z6ODdGOFBIRGdRdlh2M0xyVDlxNisrd29ZTkcvRHJyNytXdUM4Vmo0RkxSRlNDckt3c3ZQYmFhNGlNak1UOTk5L3ZzTDFtelpybzBxVUw1czZkaStQSGorUEREeitFcDZkbnNjZmJ1M2N2VWxKU3l2VGVDUWtKRmE2N0xLWk5tMWJvTFBuYmI3L0ZqQmt6Y09yVUtZZStxYW1wTUp2TkdEbHlaSkhIK3VhYmIrRHY3My9MYXIwZE1IQ0ppSXB4NWNvVnZQbm1temh5NUFqQ3c4TXhhTkFnaHo1R294RWZmdmdoNnRTcGd5Ky8vQkpKU1VtWVBYczJxbFNwVXFpZm9panc4dkxDVHovOVZPYjNMMmxJV1VxSnJWdTNPclRuaDNSUjI2NFAwdmJ0MnlNZ0lBQ25UcDNDNXMyYm9hb3FIbnp3UWFTbHBaVzV4bndsL1pGQmVSaTRSRVJGaUltSndiaHg0NUNhbW9ydzhIREV4OGRqNjlhdHVPKysrd3IxczFxdEdEcDBLQjU3N0RGTW1USUZreVpOd25QUFBZZXZ2dm9LOWVyVnMvZHIwcVFKZHUvZURadk5oazgvL1JSdDI3YkZndzgrV0dJTi8vZC8vNGVvcUtnaXQ5bHNOa3ljT0xISWRnREZiaXNZNEgzNjlFR2ZQbjJ3WThjTys2MUFQWHYyQkpBM3Vhc3M3cjc3YnRTb1VhTk1mZTkwREZ3aW91dnMzcjBiYjcvOU5ueDlmVEYvL255MGJ0MGFUejc1Skg3Ly9YZjA3Tm5UZnAwVUFOYXZYNCtFaEFRRUJnYmlnUWNlZ0wrL1A4YU5HNGYzMzM4Znk1Y3ZMelRSU3RNMGZQenh4MWkvZmoyOHZMeUtQWHZONStYbGhRNGRPbURIamgzbzFhdFhvV041ZUhnVXVRakZnZ1VMc0hEaHdpSzNmZlhWVjJVK3d4NDFhaFFNQmtPSkU3eXNWaXRlZWVVVnZQamlpMlU2NXAyT2dVdEVkSjBXTFZxZ1c3ZHVlUFBOTjNIMzNYY0RBRjUrK1dXTUhUc1dxMWF0d2pQUFBBTWc3L3J1L1BuejBhaFJJL1R0MnhjQTBMMTdkOHlkT3hmVnExY3ZGSkJtc3htVEprMnluMG11V3JVS3ExYXRLbE05Qm9NQisvZnZ2NW5mWXBtODhzb3JHRDU4ZUxIYjI3VnI1OFJxM0I4RGw0am9PZ0VCQVE3TE52YnUzUnVkTzNmR0YxOThnYkN3TUlTRmhXSEdqQm00ZlBreVB2dnNNeGdNQm52ZjZ4ZTIrUHZ2di9IKysrL2o3Ny8veHNjZmYyd1A1NUVqUnlJMU5SVS8vZlFUaEJCSVNrckM0TUdETVduU0pQVHYzeDlBM3VJWFJjME1kb2FGQ3hkaXlaSWx1cnozN1lpQlMwUlVSaDkrK0NHZWZQSkpqQjA3Rm9NR0RjSzZkZXN3Yk5nd3RHblRwdGg5Tm0vZWpQRHdjQVFGQldIQmdnVm8xYW9WQU9ETEw3OUVWRlFVWnN5WVlSK2kvdkhISCtIcjY0dmV2WHZiYitISnpzNHU4cllicTlXS3JsMjdPclRuWDhNdGJsdHB3OWdGRFJ3NEVBODg4RUN4MjBlTkdsWG1ZeEVEbDRpb3pLcFdyWW9aTTJaZzVNaVIrTzkvLzRzT0hUcGd6Smd4SmU3VHRXdFhEQnMyRE1PR0RZT3ZyeSt5c3JJd2JkbzAvTzkvLzhQdzRjUHQ5N3RHUjBkajllclZlT0dGRndvRmJIcDZPZ0lDQWh5T2F6QVlNSGJzV0lmMjMzLy9IVHQzN2l4eTIyKy8vWWJvNk9nUzYxVlYxYjZzcGRGbzVPemptNGlCUzBSVVJsRlJVWmcxYXhhQXZFbExodzhmeHFKRml6QnMyRENIeFRMeStmcjY0dFZYWDRYVmFzWFBQLytNQlFzVzRQTGx5M2o5OWRjeGJOZ3dBTUNKRXlmdzVwdHZJaVFreE9HYTZhVkxseEFZR0Zpb3JXYk5tdWpZc1NNZWVlUVJoL2U3ZVBFaWR1N2NXZVEyZzhGUWFNSlh2dnhWdFpLU2t2RCsrKzlqNk5DaEFJQTFhOWJnbDE5K0tlMWpvVEppNEJJUmxjQnF0V0xYcmwxWXVYSWxEaDQ4Q0g5L2YweWNPQkhkdW5YRHYvLzlieXhjdUJEZmYvODlIbjMwVVF3Y09CQU5HalFvdFAvVnExZXhZc1VLckYyN0Zpa3BLV2pldkRsbXpweUo1czJiQThoN2Z1MzA2ZE1SRkJTRU9YUG1GRm9PTWkwdERTZE9uTUNqano1YTZKZ0RCZ3pBZ0FFRHl2MjlQUHp3dzNqNDRZY2QybU5pWWdEa3JiL2NzR0ZEaElhR0FpaDUwcFNVRXUzYnR5OTJ1VXR5eE1BbElycE9WbFlXSWlJaXNIdjNibXpkdWhYcDZlbnc5L2ZIeUpFajhjd3p6OWlIZktkTm00WkRodzVoL3Z6NVdMSmtDWllzV1lMYXRXdWpVNmRPYU42OE9UcDM3b3lBZ0FBY1Bud1lEUnMyUkhoNE9McDE2d1pOMDdCejUwNHNXclFJTVRFeGFOZXVIVDc5OUZOODg4MDM4UFQwaExlM04ydzJHN1p0MndhejJleXd6T0xOZHZUb1VmajYrbUwwNk5FWVBIaHdvUWxnQmExWnN3WkpTVWt3bVV6Mmh6dndIdHl5WStBU0VWMW4vUGp4Mkx0M0w0UVFhTnUyTFI1KytHSDA3ZHUzeU91WmJkdTJ4Y0tGQzNIaXhBbXNYYnNXVzdac3dlclZxN0Z4NDBhc1dyVUtIaDRlV0xSb1VhRjlMbDY4aUVtVEprSFROSXdmUHg2UFAvNDRGRVhCM3IxNzdVOElVaFFGZDk5OU44TER3Mi81N1RkVHBreUJwbW1vV3JWcWlmMnlzckx3KysrL1F3Z0JMeTh2UFBua2swVXVkMGxFUkM2bVhwUFdFK3MzYlMzck4yMHQ1M3c1VDdxS3BLUWsrZU9QUDhyVTFOUnk3NnRwbW95TmpaVlJVVkVsOWt0SVNKQ1ptWmtWTFpGS01PZkxlVEwvNTZwZWs5YU9TMjdwaEdlNFJFVFhxVldyRm1yVnFsV2hmWVVRYU5xMGFhbjk2dGV2WDZIamsvc3EyME1aaVlpSTZJWXdjSW1JaUp5QWdVdEVST1FFREZ3aUlpSW5ZT0FTRVJFNUFRT1hpSWpJQ1JpNFJFUkVUc0RBSlNJaWNnSUdMaEVSa1JNd2NJbUlpSnlBZ1V0RVJPUUVERndpSWlJbllPQVNFUkU1QVFPWGlJaklDUmk0UkVSRVRzREFKU0lpY29MYjhRSDBocnFOV29SS283R1dRWlhWTlFVQmdLZ2tBQSs5QzZQeWs0QlZRbVlZaEV4VG9ad1RObHR5NG9ramNRQlV2V3VqbTJ2di9nTUE1dXRkQnQwRzhuNldYTS90RkxpRzJrMWEzYWNBcndtZ21TS2xMeFI0NXdXdE5Ba2hlRGJ2anFUVUJHQ0ZGQllEWkk0MEdMTHFOV2tWcDlvd0t5aytjZ2NBcTk0bDBzMnhMK0lnOWtVYzFMc01vbHZHN1FPM2NraElKVCtqVDA5RmluY0JkQlpDaUlMYlJUSDdrWHU0OW9lUzU3Vi8vdGYrZTlZM0dPWDk5WnEwMmdjcC9wMnVadTY0SEIrZnJtT1pWRUZTeWlSQXBBbUJBTDFyb2R1UnpKUVNTWHBYa2MrdDg2aDI0eGJ0RFlweHNvQzhGeENtL0hhRHdZQ0dEZW9oT0NqRmJ3RUpBQUFnQUVsRVFWUUlRVUZWVURVNEdEN2VYbnFXU2hXVW5aT0xTeWtwdUhRcEJaZFNVdkQzcWRPd1dndWQxTnFraHMxUXRTbW40cVAyNmxVblZVejFrSkJnTDZQZlFBQjE5YTdGMVhrWVVNMG9VQjBBYkJMbnJTb3U2RjJUcTVOU1N6YXIyZXZPeDhkZjByc1d3STBEdDE1b2l5SENZSmd1SmU3T0h5NDJtVXk0dDFjUFBQZjBrN2k3WmcxNGVYbkN5OU1MWGw2ZU1CcmQvbVQram1TejJaQnJOaU0zMTR6YzNGeWNQWGNPSzFiOWhJMWJ0c0ppeVF0ZW1UZnNmRmFUNHQzRTQzOHQxN2xrb2x1aWJkdTJFd0ZNdXZaeTBxRkRoejdTc3g0cVAzZE1JYVZ1NDlaUFFaR2ZBNkt5RUlDdmp3OTZkTytDMTE1K0NZMURRM0RkcURLNU1hUFJDRCtqRVg2K3ZnQ0FXbmZYeEQzdDJtSlUzRERNWDdRRTIzLy9BMWxaMlFxQVdvcVE4K28xRFZOUEhZMWFEVTZxSWlJWFk5QzdnUEtxRjlycUNjV0EyUUlpR0FBYWhUVEFCKytNeFJ0alhrWlFVQldHN1IxQUNJSGdvQ0Qwdi84K2hEU29qOWhqY2JoeTlTb0E0UW1JcnBVcVY3dVFsbm9oU3U4NmlXNm1HalZxOUFMUTY5ckwzODZkTy9lN252VlErYm5Wek4zYW9jM3ZnU0srQWtRMUFLaFpvenFtVHA2SWZuMzc2RjBhNmVTK1ByMHdkWEk0NnRXcERRQVFRQTFGRWJOck4yN1JYdWZTaUlnS2NadkFyZGF3WVZXRHdiaFFDRlFCQUQ4L1gzeXo0QXUwYlIwR2c4SHRUdFRwSmxFVUJmZTBhNHV2NTg2RXY1OGZBRUFJVkRFS3cvS3E5VnRVMDdrOElpSTc5d2pjWnMxTTNrYS90NFJFVXdBSURBakF4eE1uSURRa1JPL0t5RVUwYWR3SW4zMDhDUUdWS3VVMUNGSGZ4OVB3UnExYXRiejFyWXlJS0k5YkJHNTFpd2lCRUM5Q0NFK0RvdURKeHgvRi9mZHhHSmtLNjlPck81NTRiQkNNZVNNZUhnSjRBVDVWV3VwZEZ4RVI0QjZCcTNnWkRSL2tEeVUzRG0yRWwxNFlCaTlQVDczckloZGpNcGt3Nm9YbjBUcnNXc1lLRVd4UXhEaTR4ODg1RWQzbVhQNFhVYTBtTFhvSW9Ud09BRDQrM3BqMnlTUUVCbkJSR2lwYTVjcDNZZktINzhIYksyK2hFMFZnVU4zR1liMUsyWTJJNkpaejhjQnRaakxDOEI2dTNTLzh5RU1EMGJSSlk1MXJJbGZYT0xRUm5oajhTUDVMb3lMRVpLQ1pxYVI5aUlodU5aY08zTHFoaHZzRVJCc0F1Q3N3RUU4LytRVHZzNlZTQ1NFdzRybG5jRmRnWUg1THkzcU5qYnpvVDBTNmN0M0FEUW54aERBOElpR3JDQ0V3NElHK3FGT25sdDVWa1p1b0dsd0ZEL1M5RjBJSVNFaC9DREdvWnMyYVBuclhSVVIzTHBjTjNPcndyeVFFdWdnaEZCOXZiL1RxM3MxK1hZNm9OQ2FUQ1QxN2RFV2xTcFVnOGg0aDFVVjZCZ1RyWFJjUjNibGNObkNGMFZZSGtFMEFvRktsU21nVjFvTER5VlJtUWdpMENXdUpvQ3FWQVFBU29wblJROVRSdVN3aXVvTzViT0I2Q3ZGcy9sT0FPbmRvYi8vRlNWUld3Y0ZCdUtkZEd3Q0FFREFvaXNjUW5Vc2lvanVZcXdhdUFWSU16WC94NktDSDlLeUYzTmhEQXg2d2Z5MkF4K0RHajZRa0l2Zm1rb0ZidDJsWUt5SHluZ1pVclZwVmRPNTRqOTRsa1p2cTFLRTlnb09DQUFCQ2lPbzFRNXExMXJra0lycER1V1RnQ2luc1QzckpuMmxLVkJGQ0NEdzg4Sit6WEpQQjJFbkhjb2pvRHVhU2dRdWdiZjRYWVMyYTYxa0gzUWJhdEE3NzU0VlFPdWhYQ1JIZHlWd3hjQlVJdEFieXprNGFOcWl2ZHoxM2pMTm56OEptcytsZHhrM1h0RWxvd1ZHU3R1QjFYQ0xTZ1ZIdkFxNTNkMGhZVFFIY0JRQlZnNFBnNytlcmQwbmxvbWthcmw2OUNsVlZvYW9xYkRZYmJEWWJyRllyTEJZTExCWUx6R1l6Y25KeWtKT1RnOXpjWEdSbFpTRWpJd01aR1JsbzJiSWxCZ3dZVU9pWUJ3OGVoTWxrUXN1V1JULzR4bUt4b0VlUEh1amZ2ejhtVHB4WW9icjM3Tm1ETjk1NEE2TkhqOGF3WWNNcWRBeFg1ZVB0ZytDZ0lGeThkQWtBZ21vM2Jsd2o2Zmp4czNyWFJVUjNGcGNMWElOQnFTc2wvSVFBcWxlcjZuYUxYYWlxaXY3OSs1ZjVUTkhMeXd0ZVhsN3c4ZkdCdDdjM3ZLNzdmcVdVbUQ1OU9zNmNPWU12di93U3JWcTFjamlHbEJKV3F4VldxN1hDZFhmbzBBRTFhOWJFd29VTDBiOS9mMVN0V3JYQ3gzSTFKcE1IcWxlcm1oZTRRbnBwTmxOZEFBeGNJbklxbHd0Y0JXb1FoT0lGQ0FRR0JNSmtjcTgxNXowOFBEQno1a3hrWkdRZ1BUMGRJU0VoTUpsTU1KbE11SERoQWlJakkvSFVVMC9CMjlzYlBqNCtFRUlnUFQwZGl4WXR3dkRodzFHNWN1SDdqWVVRbUQxN05rYU1HSUhYWG5zTjgrZlBSN05telc1NjNVYWpFV1BHak1FWFgzeUJNMmZPM0ZhQmF6UWFFUmlZOTRRcEllRmhNSW9nblVzaW9qdVF5d1V1aFBBUlVoZ2dBRzl2THhpTUJyMHJLcmR1M2JyaG5YZmV3ZEdqUjdGeTVVcjQrdVlOaThmRXhHREpraVhvMXEwYjJyUnBZKysvYU5FaXJGaXhBczJhTlVQLy92MGRqbGVqUmcxODhjVVhHREZpQk41Nzd6MnNXYk1HQmtQNVBwZkV4RVFNSFRxMDFINVNTb3daTTZiRVB2Lzk3My9ScEVtVGNyMi9uZ3lLWWg4cGtVSW9CZzNlT3BkRVJIY2dsd3RjS1lVM0ZHa1VFUER5OGlwM3NMaUtVYU5HNGFtbm5zTDA2ZE14YWRJa0FNQy8vdlV2ZlBmZGQvajN2LytONWN1WHcyZzA0dVRKazFpMWFoVWVlT0NCSXNNMlgwaElDS1pQbnc1L2YvOEtmU1lCQVFGNDdybm5ITm9YTFZxRTBOQlE5T3paczh6SHFsS2xTcm5mWDArS292d3pWQytoU0NFWnVFVGtkQzRYdUZDa0Z3cWU0YnBwNERabzBBQ2pSbzJDeVdTQ2xCSkNDQmdNQm93ZE94Ym56cDBEa0RmQjZwTlBQa0hObWpYeC92dnZsM3JNamgwN2xyZzlKU1VGKy9idEszSy93TUJBakJvMXFsQzd6V2JEd29VTEVSWVc1ckR0ZHFJVU9NTVZRaHFrSmhpNFJPUjByaGU0RWo1Q0NBTUFlSHQ1d2VobWdUdHExQ2djT1hLa1VOdThlZk1jK3MyYU5Rc0FrSnViQzZQUmlQdnZ2OSsrclZXclZ2ajY2Nit4WU1HQ1F2c01HREFBdFd2WEx2YTlJeUlpRUJFUjRkQis4T0RCSXZ2bjV1WUNBTHk5YisvOFVSUUZYdDc1azlHRUFvVm51RVRrZkM0WXVNSmJRaHFGRVBEeDhZSFI2SG9sbGlRM054ZkJ3Y0VZTVdKRWhmYi96My8rWXcvQ3BVdVhBc2c3RTdaWUxHalpzbVdKZ2R1MWExZU1IajI2ek8rVmtaRUJBRGgyN0JnV0wxNWNZdCs2ZGV1aVR4LzNmSWE3b2lqdzh2UUVBRWdwRlFrR0xoRTVud3VtbWRRQUlRRUlLYVY5T05hZFZLNWNHUTgvL0hDRjl2M3BwNS9zWCsvZXZSc0FzRy9mUHJ6NjZxdWw3bHVwVWlVMGJ0eTR6TytWbHBZR0FEaDgrRENpb3FLSzdaZWJtNHYrL2Z1N2JlRG1EK2ZudjRUa3doZmt1a0pDUWp4OWZIeWFLNHBTNkE5REtXWEJ4MHZXYWQyNmRkZnJkclZrWm1aR3hjZkhtMjk5bFZRUnJoZTRRdVFJQVJXQWttdk9oYXFxVUJSWFhCQ3JhUGtUdlU2Y09JR2pSNCtXZWI4R0RScWdSWXNXVHAwb2R1SENCUURBMUtsVDBidDM3eUw3Wkdkbm8zdjM3dkQzOTNkS1RiZUNwbW4yVVFNaGhDcUJISjFMSWlxV3lXU1NCb05odGhDaVJ3bmRSZ2doQ2cyalNTbi9NcGxNSlUvMElGMjVYT0FLS1hNa0ZKc1E4RERubXFGcUdqejBMcW9jOHErN2Z2ZmRkNWczYng1eWMzUGg0ZUZSYkloS0tXRTJtekYwNkZDMGFOSEM0YnJ0clpUL0IwRzlldldLN1pPWm1Ra0E4UFB6YzBwTnQwSmU0T2IvMFM4MUlaR3RhMEZFSllpTmpiVzBhdFZxdWNGZ0tDbHdpN0k0TmpiV2NrdUtvcHZDNVFJWFF1WUlJVlZBSU5kc2hxcXFlbGRVSWM4ODh3eUdEaDJLa1NOSHdtdzI0ei8vK1kvREtsS3FxdUxkZDkvRjNyMTdLendFZlNOMjdkcUZ3TURBRWdNMy96cHZRRUNBczhxNjZUUk5RNjQ1N3d4WFNtZ1FrbWU0NU5JMFRWdHRNQmpzZjMxTEtZdnNWL0J5bThWaStlN1dWMFkzd3ZYR2FvV1NJNlZRQVNBMzEzMERGOGlickRObHloUWtKaWJpbzQ4K0t2US9qYVpwbUR4NU1uYnMySUZQUC8wVWpSbzFLdk54azVPVGNmanc0UnVxTFRZMkZrZVBIa1dmUG4xS3ZFYWVmNTNYN1FNMy93eFhDRlZJd2NBbGx4WWRIWDFGU3JtcVlKc1FvdEMvZ2pSTit6a21KdWF5VTR1a2NuTzV3QldhekFGZ0E0QmNzeG1hcXVsYzBZMnBXYk1tcGt5Wmd1M2J0MlBjdUhISXljbkJ4WXNYTVdyVUtHemN1QkVmZmZRUnVuZnZYdWJqN2RtekI4ODg4d3kyYk5sUzRacWtsUGo4ODg4QkFJTUhEeTZ4NzlXclZ3RUFnWUdCRlg0L3ZSVzZoaXVscHZJTWw5eUFxcXBMQ3I0dStBZDdFV2U4SzUxUUV0MGdseHRTVnFXNHJBaVlnYnhmOW1hTCsxK1M2TldyRjJiTW1JSHg0OGZqdWVlZVEycHFLb1FRbUQ5L2ZxRWxIb3RqdWZZWkxGKytISHYzN2tWb2FDaUdEQmxTNFhxV0wxK09pSWdJOU8vZnY5Ulp6ZWZQbndjQWh6V2UzWW5WWnNPVnEzbG42bExBS3FTV3FuTkpSS1d5V3EyUkJvUGh0QkNpVGtuOXBKUnhxcW9XZmJNOXVSU1hDMXlicWlaNkdveFpBSkI4NWl5eXM5MS9mc3ZGaXhlUmtKQUFmMzkvSkNRa0FBRGF0R21Eek14TVdDeVdVaC9Ra0QrNWFlL2V2Umc4ZURCR2pod0pvOUZvUC92TUQyU0x4V0p2SzhoZ01OaG5HVy9hdEFsejVzeEJjSEF3eG80ZFcycnRPM2Z1QkFEVXIrKyt6eVUybXkxSVBuTW03NFVVWmxVekpPcGJFVkhwUER3ODBvVVFCd0RZQTdlb2E3bENpQ01BcmppeE5Lb2dsd3Zjc3llUG5LM1hKQ3hkQ0FVWEw2VWdMVDFENzVMS0xUczdHMGVPSE1HQkF3ZXdkKzlleE1URUFBQTZkKzZNcDU5K0dna0pDVmk2ZENuZWVPTU5lSHA2SWl3c0RNMmFOVU5JU0FqcTFLbUQ2dFdybzBxVkt2YnJOQkVSRVRBYWpaZ3laUXJ1di85K0RCdzQwSDdtV2RDMmJkdXdiZHMyaC9ZR0RScmdoeDkrd0xKbHkvRDU1NS9EMTljWG4zLytlYUZoNGhNblRtRG16Sm1vVnEwYUFnSUM0T25waVNOSGptRC8vdjNvM3IwN2ZIeDhidEduZGV0bFpXVWhKVFgvOHBaTVQ0NkxkUHp3aUZ4TVZGUlVkdXZXclE4SUlSNFNRbmhjSDdiWGZqL1lORTA3RUIwZG5hWkxrVlF1TGhlNEFGUkFPUUtnbmFacE9CWjNBcTNEV3VoZFU1bWNPblVLYjcvOU5oSVRFeUdsaEtJb2FONjhPY2FNR1lQKy9mdWpldlhxQVBLQ2Q4aVFJZGkvZnorMmJObUMvZnYzRjFxU1VWRVVMRnUyelA1RW5sbXpaaUV5TWhMZHVuVURBSXdkT3hZNU9XVy9ET252NzQrZE8zZGk3dHk1cUZhdEd1Yk9uZXN3U1NzNE9CaEhqaHdwVkllSGh3ZDY5T2lCQ1JNbVZQZ3pjUVdSMFRIUXRHdHpBUVFpQWJqdlREeTZrMGdBZndDNEJLQm1rUjJrVEwvV3g3MG51OXdoWERGd29VbnRrRUVvd3dEZzRLRy84T1RnUi9RdXFVenExYXVITGwyNm9FZVBIZ2dMQzBQYnRtMkxuZDFyTkJyUnBVc1hkT25TQlFCdzl1eFpIRDE2RkNkUG5rUmdZR0NoeDkvNSsvdmJ3eFpBc1l0VWxHYlNwRW5vMmJNbktsV3E1TEF0TURBUXUzYnRncVpwTUp2TnNGcXQ4UFB6YzZ0RlI0cXpQK0tBL1d1cFlyK09wUkNWaThWaWlmVDA5RHdEb0tZUXdqNmtuRC82SllTNGFEYWJJM1Vza2NyQkpaZTRxOSswWlEvQThEc0FCRldwakQ5LzIreTJUdzBpZmRsc05uVG9jUit1WHBzMFpiWGFlaWZISC9sTjU3S0l5cXhObXpiaFFvakpBQndDVjBvNTlmRGh3NlUvYW94Y2drdWV2dng5TlBwUDVBMlZJQ1gxTXY3YzUvZ0VIS0t5MkJkeHdCNjJVc3EwNVBnamUzUXVpYWhjYkRiYjh1SzJDU0crY1dZdGRHTmNNbkFCV0tXVTloK3lIMzllcDJjdDVNYldiOWhjOE9VcUFPNS9ueG5kVWFLam94TTBUZHNOb05DaUY1cW03VHQwNkZDOHJzVlJ1YmhxNE1LbTRWc3A4eWEzSER6OEZ5NWZjYnpkaGFna0thbVhjVGd5N3lsSVVrS1YwdmE5emlVUlZZZ1F3bUhaUmlIRWFqMXFvWXB6M2NDVmhnUUlIQU9BdFBSMEhJazlXdXg2b2tUWGsxSWlKdllvVWxQdGExekVXSzN5cEo0MUVWV1VxcXFicnMxSUJtQ2ZuYnhWeDVLb0FsdzJjTStiekdsQ3crOVNTaTByS3h2YmYvdkR2andmVVdrc1ZpdTI3dmdkVjY2bVFVcXBTY2pmVFZyMlJiM3JJcXFJek16TXkwQ2hHZmI3VlZVOXAxYzlWREV1RzdpSWpiVm9VdjJmZ0VpVlVtTFRsbTA0YzVZL1gxUTJLWmRTc1duTGRrZ3BJU0F5TkJ2K2QrclVLZjdGUm00cElTRWhBOEFlNUswenJ3TFlFeFVWeFNWSzNZenJCaTZBeExqb0xaclFJZ0hnd3NWTCtINzFHZzRyVTZta2xGaTJjaFZTcmcwbmEwQk1VbnlrNHhKY1JPNURVMVgxQUlBMEFOblh2dVlDTG03R3BRTVhnRTFUYlpOeDdlbEIzLy80TTQ0ZU82NXpTZVRxanNlZHdMSVYrVTgyazFaTlZkOERmem1SbTdOWUxIdWtsR2VrbENrV2k0VzN0N2toVnc5Y0pNWEY3b2JFTDBEZUdzWGhVNllpUGNQOTFsY201OGpJeU1DbjAyY2pKOWYrd1BuMVNTZWlkK2xjRnRFTk8zYnNXQ3FBM3dCc3YvWTF1Um1YWE5yeE9wclZvazQybXBTK1FvaUE2T2dZZkxmaUI0d2NNUXdlSHU1UVBqbUxxcXBZdW1JVjlrZmtQYWxNU3FSWmJkb01jSjFabDFVOUpDVFlaUFFab0VDcHAzY3Q3aURUclBrSklaUjZUVnBQMUxzV2R5Q2xsbXhXczllZGo0Ky9wSGN0Z0hzRUxwSzkxT1AxcExJQWtHL1lWTlcwYk9VcWhMVnNqbTVkT3VsZEdybVFRMzlGWWRtS1ZiQllyUUJnQmVROGtYdmxMNzNyb3VLWlBIejZLMUtaS1FTcTZGMkxPN0JKQVVoQXVPU2l2SzVJU1RONStGZ0JMTlc3RXNBTmhwUUJBTEd4Rm92WitwVW1jUUxJbTBBMThlT3BTTDE4dWJROTZRNlJldmt5M3ZsZ0VpNWVTZ0VBU0NtVGJWck9sOG5KeVdWL3JCSTVuU0tWK2d4YnVsV0VRSUFpRlpkNW1MZGJuT0VDd05tRTJOTjFtN1I0U1dxR1g0VWlBdjgrZFJyUGpuZ0ZYOHorRFBYcjFya3RubXBENWFkcEdrNG0vSTF4RXliaVZPSnBBSURVNUZXcjBKNCtFeGQzUnVmeXFCdzYzdE1PblRxMDE3c011ZzNzM1g4QSs2NWRXbklsYmhPNEFKQjQ3TWllT2sxYVBXdUEvQm9RdFkvRnhXSE1tK1B3NmtzdjRNSCsvZXhyak5LZFFkTTBiTnl5RFo5L3RRQng4WG1MU0VtSlUxTGc3VFBIb3YvVXVUd3FwMDRkMnVQL2pYNVo3ekxvdGpEZkpRUFg3VTRMVHgrTC9EOEpqSU5FQ2dBY2o0dkhoNU9uNHMzeEUzRDhSRHp2MDcwRFNDbHg3UGdKako4d0VSTW1mV3dQVzBpa1NjaTNFNDlGOG1rWFJPUnkzT29NOXhyMTFOSElWYlZDVzFnOEZPTUNDVmtsTFQxZFdmZnIvMkh6MXUxNGNFQS92RERzV2R4MVZ5Qk1KZytZVENaNG1reFFGSVZud0c1R1NnbFYwMkN4V0s3OXMrTHExVFI4czNRNTF2NXZBOHhtYzM0L1RVQmN0bW5hYTBseFVXdDBMcHVJcUVqdUdMZ0FnT1M0SXovWGF0SXkzZ2pEMnhJWUxBRGZYTE1aUC82OERtdlcvZy9WcWxWRmpXcFZVYTFhTmRTc1hnMit2ajRNWERjakpaQ1psWW56NXkvaS9JV0xPSGYrUEM1ZVNvR3FxZ1U3NVFKWXFkbTBMNVBpb3c3cFZpd1JVU25jTm5BQklQbFlkSFRsa0pEWC9RMiszMExnQXdDOWhSQkMwelNjTzNjZTU4NmQxN3RFdWtXa2xCS1FmMWlsK0NoSHpUcDRPVDQrdmZTOWlJajA0OWFCQ3dDWDQrUFRMd003QVB4Ukp5UnNnR0xBT0NIUUdCQ2VFakFKQWFPVTBpQ0VjTHZyMVhSdHVGZ0lWVXJZQkdBQnBGbENucFNhOG5GaVhPUVdBRmE5YXlRaUtndTNEOXdDMU5QeFVlc0JiS2picUVXb05CcHJHVlJaWFZNUUFJaEtrUERRdThDYnpTaTB1MDFHcFJZQVdHeGFzazBxdDkxdE1CTENxa21aWVJBeVRZVnlEbGJibWRQeE1jZkJ0WkdKeU0zY1RvR2JUMDA4Y2VRb2dLTjZGM0tydFczYmRpS0FrUURnNWFGTU9uVG8wRWM2bDBSRVJNWGdNQ3NSRVpFVE1IQ0ppSWljZ0lGTFJFVGtCQXhjSWlJaUoyRGdFaEVST1FFRGw0aUl5QWtZdUVSRVJFN0F3Q1VpSW5JQ0JpNFJFWkVUTUhDSmlJaWNnSUZMUkVUa0JBeGNJcm9qbkRsejJ6M2J3OEg1OCtkeDllclZtM0tzMU5SVUhEdDJER2F6K2FZY0x6MmRUOUM4SFI5ZVFFUlV5TktsUy9IRkYxL2d1KysrUStQR2pjdThYMHhNREM1ZnZsenU5MnZZc0NGcTFxeFo1TGIzM25zUGZuNSttREJoUXFIMnJLd3NqQjgvSGdNR0RNREFnUVBML1o0QU1HZk9IQnc2ZEFnYk5teUEwVmoyWCs4UkVSRTRjK1lNSG5qZ0FYaDVlUUVBTm0zYWhKa3paK0s3Nzc1RDA2Wk5BUUFiTjI3RW1qVnJNR25TcEdLL3Y2TFliRFlNR1RJRTdkdTN4NVFwVThyM1RkMUdHTGhFZE5zYk1HQUFGaTVjaUtsVHAyTHg0c1VRUXBScHY0VUxGMkxYcmwzbGZyL3g0OGRqeUpBaER1MlptWm5Zdm4wN25uamlDWWR0dnI2K01CcU5tRFZyRnJwMjdZckF3TUFTMytQZ3dZTklTVW14djVaU1l1Zk9uUWdMQzhPMmJkdUszYTl2Mzc1UWxNS0RtL1BtelVOeWNqSWVmUEJCZTl1cFU2ZGdOQm9SRWhKaWI2dFJvd1lTRXhNeFpNZ1F2UFhXVzNqa2tVZEtyREhmOXUzYmNmSGlSWVNGaFpXcC8rMktnVXRFYnUvTW1UT0lqSXdzc1UrelpzMWdzVml3ZnYzNllzLytUQ1lUN3J2dnZrSnR6WnMzeDZKRmk4cFVSMlptSnU2Ly8vNWl0Ky9Zc1FNMm13M3QyN2ZIanovKzZMQzlZY09HT0hqd0lMNy8vbnNFQlFVNWJPL1hyeC84L2YwQkFJc1hMOGJldlh2aDZlbFpxRTlVVkJTaW9xSWM5clhaYkxEWmJPalZxMWVoZlU2ZE9vWEl5RWk4OE1JTGhUNlh1TGc0TkdqUUFCNGUvenhLdkZXclZsaTVjaVhlZSs4OWZQenh4OUEwRFk4OTlwaDkrN3AxNjVDVGsrUHczci84OGdzQUlEczdHNnRXclNyMjg4blh1SEZqdEc3ZHV0Uis3b2FCUzBSdUx6SXlFdUhoNFdYcUd4MGRYZXkyZ0lBQWg4QzlldlVxTm0zYVZLWmo1K2JtbHJqOXA1OStRbWhvS0FJQ0F2RFJSMFUvdnRwa011R0hIMzRvY2x2SGpoM3RnUXNBYmRxMEtmTWZBeXRXck1ETW1UTWQydGVzV1FORlVmRG9vNC9hMjJ3MkcrTGk0dEN2WHorSC9wVXJWOGJYWDMrTlgzNzVCZi82MTc4S2JWdThlREV1WHJ4WXFDMC82RDA5UGJGdzRjSXkxVHAwNkZBR0xoR1JLN3IvL3Z2UnExY3ZoM1lwWmJIRHh4YUxCU2FUcVZCYlVYM1BuajJMeno3NzdJWnJQSGJzR0tLam8vSEJCeCtnZGV2VzJMNTkrdzBmTXlNakEvdjI3U3RUMzhURXhHTHJ1djVNRlFETVpqTTJiTmlBelpzM0Yzdk1XYk5tMmIvZXVuVXJmdjc1NTBMYlZWWEYwMDgvamV6c2JLeGV2UnFlbnA3NDhjY2ZFUmtaZVVkZXkyWGdFcEhiTXhxTkRzUEUyN2R2eDhLRkN6Rmp4Z3pVcWxXcjBMWVpNMmJnd0lFRG1EVnJWcW1UZjVvM2I0NXZ2LzIyVEhWa1pHUVVHZndBOEovLy9BY0EwS0ZEQndCNXMzYi8vUFBQTWgwWEtQcmFhM3g4UE41NjY2MHk3Vyt6Mllwc0h6eDRNTHAxNjFhbzdZOC8vc0RodzRmeHdnc3YyQ2RSbGFiZzBITysxYXRYNDhTSkU1ZzdkNjU5R1B2NDhlUFl2WHQzbVk1NXUySGdFdEZ0Wi9QbXpmamdndy9Rb0VFRCtQcjZPbXp2Mjdjdk5tN2NpR2VlZVFhZmZmWVo3cm5ubm1LUGRlWEtGYXhidDY1TTcxdmNrUExSbzBleFk4Y09BUCtjUlo4OWV4YVRKMDh1MDNFQm9IZnYzZzVuNURkalNMbW9hODdyMTY5SHZYcjE4TkpMTDVXNXZ1c2xKeWZqeXkrL1JPL2V2UjBDL1U3RndDV2kyOHE2ZGVzd1pjb1VoSWFHNHF1dnZpcHl0bStyVnEyd2RPbFN2UGJhYXhnOWVqVGVmZmZkUXRjdzgzbDZlaUkxTmZXR2hwU2xsSmd4WTRaRGU1TW1UVzc0VEM4Nk9yck10eEJsWldXVnFkL0preWVSa0pDQUo1NTRvdFI3ZWhWRlFhVktsUnphVlZWRmVIZzRjbkp5Y045OTkrSHc0Y1AyYmFtcHFWQlZ0VkJiUGg4Zm4zTGR0dVZ1R0xoRWRGdXcyV3lZTldzV1ZxMWFoVmF0V21INDhPR1lPblVxUHYzMFV4Z01oa0o5VjYxYWhTMWJ0bURhdEduNDVKTlA4TWtubnlBNU9SbXZ2LzU2b1g3VHBrMERBT3pidHc4Yk5tekFtREZqRUJ3Y1hHd051Ym01bURwMUt1clhyMjl2KytXWFgvRFhYMy9oaVNlZUtEUVo2bVlNS2Q5OTk5MWxQZ3ZkdlhzM2Z2MzExMUw3YmR5NEVRRHd3dzgvRkR0NUsxK3RXcld3ZHUxYWgvWTVjK2JZWjBwZmY3OXh2aGRmZk5HaHJWR2pSdmorKys5THJkRmRNWENKeU8ycHFvcFhYMzBWQnc4ZXhNQ0JBL0hCQng5ZzU4NmQyTHAxS3pwMzdveEJnd2JaKzFxdFZpeGJ0Z3llbnA2b1g3OCt2djc2YTd6OTl0djQ5dHR2RVJZVzVuQU45dGl4WXhnL2ZqdzhQVDNSbzBjUGg5QzdYcTlldlpDVmxZVy8vLzRiOWV2WFIxeGNIQjU4OEVGMDc5NjlVSURkakNIbHlwVXJGem1UdUNpcHFhbWxCbTV1Ymk1Ky92bG5OR25TQkVsSlNSZ3dZRUNSeHplYnpYanJyYmRRdTNadGgyMGJObXpBaWhVckVCZ1lpS3RYcjJMaHdvV29XcldxZmZ1OGVmT3daODhlTEZ1MnJOQituMzc2S2E1Y3VWS203OFZkTVhDSnlPMFpEQWIwN2RzWG5UdDN4dkRod3dFQWZmcjBRV2hvS09iUG40KytmZnZhcitXdVhMa1M1ODZkdzdScDA2QW9Dcnk4dkRCNzlteHMyTERCSVd3UEhqeUl0OTU2QzVtWm1jak16TVQ0OGVQTFhOTXJyN3lDRjE5OEVVODk5UlR1dXVzdWg5dVJic2FROHVIRGg5RzFhOWN5OVMxdTBsUkJhOWFzd1pVclYvRGVlKzhoSWlJQ0J3NGN3TGh4NHh4R0NMNzk5bHVZeldhTUdER2lVUHZldlh2eDBVY2ZvWG56NWhnd1lBQ21UNStPR2pWcUZKcVk1dXZyQzBWUkhNTGEyOXViZ1V0RTVBNGVmL3p4UXErRkVIam5uWGZ3NG9zdklqdzhIRE5uemtSaVlpTG16NStQamgwNzR0NTc3N1gzTlpsTWhjNkNiVFlibGkxYmhubno1cUZWcTFhWVBuMDYvUHo4c0cvZlByeisrdXVZT0hFaUJnd1lBQUFJRHc5SGJHd3NmdnJwSndCNTEwcjc5T2tEUHo4L0FFQ2RPbldLcmJtczkvZjYrdm9XT2ZHb2J0MjZEa1BLSjArZVJNT0dEUjM2bGpha2JMRllzSFRwVXRTcVZRdTllL2RHeTVZdHNYNzllaXhidGd6UFAvKzh2VjlDUWdJV0xGaUFmdjM2b1czYnR2YjJyS3dzdlBQT082aGN1VEptelpxRm5UdDNsdWw3dTVNd2NJbm90dFc2ZFdzTUd6WU1TNVlzd2N5Wk03RnIxeTU0ZVhsaDBxUkp4ZTVqczludy9QUFA0K2pSbzNqODhjZng5dHR2dzhQREEyZk9uTUhreVpQUnBFa1REQnc0RUFhREFTa3BLZmp0dDkvdy9QUFAyMjlMeXArcG5CKzRKWG4vL2ZlTHZLV3BJS3ZWaWxxMWFoVUszTjkrK3cyalI0OUcvZnIxRVJNVEF5a2wycmR2ajZTa0pJU0hoMlB3NE1FT1orUDMzbnN2SG5yb0lXemR1clhJaVZiejVzM0RwVXVYTUdQR0RDaUtncXBWcTJMTW1ER1lOV3NXNnRldmo1NDllK0xTcFV0NC9mWFhFUlFVNUhCOFgxOWZ2UEhHRzJqYXRHbVJxMlFSQTVlSWJuT2pSNC9Hc1dQSHNITGxTZ0J3dUtaNFBhUFJpS2VmZmhxVksxZEd4NDRkQWVRTmxZYUhoME5SRkV5ZlBoMEdnd0ZTU256eXlTZnc5dll1dEc1eS9sTnhBZ0lDeWxUZnl5Ky9iQjhHTDhyRWlSTUxEVWRiTEJaTW1qUUo5OTU3TDhMRHc3RjQ4V0w3Y3BHMWE5ZkcrUEhqTVhYcVZBQ3doK0tCQXdmUXNHRkRiTnUyRFQvOTlCTjhmSHpRdTNkdit6R2pvNlB4M1hmZm9VT0hEb1hhbjNycUtjVEd4bUxjdUhGNCtlV1hzV2JOR3VUazVHRFJva1ZGenY0dTY5cktkeW9HTGhIZHRyS3pzN0YwNlZJY1BIZ1FIaDRlc0ZxdG1EMTdOdDU5OTEyMGFOR2kyUDM2OSs4UElHK2Q0UVVMRm1EejVzMW8xS2dSWnM2Y2labzFhMExUTkV5Yk5nMS8vUEVIcGs2ZFdpaDhMbDI2QkFDbFBueWdvbmJzMklHTWpJeENRK0FGRFI0OEdKY3VYY0x4NDhmdHEybk5tVE1IWGw1ZW1EOS9QdUxqNHpGaHdnUXNXclFJelpzM3g5V3JWL0hoaHgvQ3g4ZW55T1V4UC96d1F4dy9maHhmZmZVVmdMd1p5QTBhTkxqaDc2UGdLdXJxemI4QUFDQUFTVVJCVkdCbXN4bUppWWxsR2hWd1p3eGNJcnJ0SkNjblkrM2F0Vmk5ZWpVeU1qTFFyVnMzVEpnd0FYLzk5UmMrKyt3ekRCczJETzNhdGNNVFR6eUJybDI3d3R2YnU5RCt1M2J0d2c4Ly9JRGR1M2ZEeThzTEw3MzBFb1lQSHc2VHlZUUxGeTVnOHVUSjJMdDNMMTUvL1hXSGhTTWlJaUlBbEh6dDlrWXNYYm9ValJzM1JzdVdMUUhrM1F0Ny9ZU29WMTU1QlpxbVFWRVU1T1RrSUQ0K0hvOC8vamlNUmlPbVRadUdaNTk5Rm9zWEw4Ymt5WlB4K3V1djQvVHAwNWd4WTBhaHlVMlptWm40OWRkZnNYTGxTaVFsSmFGYnQyNklpWW5CVzIrOWhYNzkrbUg0OE9GRlhpc3VxNlNrSkF3ZVBCaSt2cjZ3V0N6SXpjM0ZVMDg5VmVIanVRTUdMaEhkRms2ZVBJazllL1pnKy9idDludEEyN1ZyaDFHalJxRmR1M1lBOGxaVjZ0S2xDMWFzV0lIbHk1ZmpuWGZlZ2Nsa3dqMzMzUFAvMmJ2dnNDaXUvUTNnNyt3dXNJQ0lQV2pzdlVVQlJiRkdUZFJvak5lV0dJMFJ4ZGlONWRxdWlTMkpKVkd4SkJyYmpWME1zZjBzc1dGTWpLSVlPd3BHUTJ4Z2lTS2lDT3l5dTNOK2Z4RDJzdXlDaThiWkJkL1A4L0E4TzJmT3pIeVgrT1JsenN5Y2dhK3ZMMTU3N1RVRUJBUkFDSUVyVjY0Z09EZ1l2WHIxUXJGaXhYRC8vbjFzMnJRSllXRmhFRUpnK3ZUcEtGcTBLRUpDUXFEVmFxSFZhbkh6NWszczNic1hEUnMydEh0SWVkbXlaZVpwSDIzSnZJWUxaTHdWNmVIRGh4Z3hZb1I1ZmJseTViQmx5eGFzV2JQR2FxZzhQVDBkQnc0Y2dNRmd3T3V2dnc0ZzQxR2lsU3RYb2xTcFVsaTBhQkdpbzZQeDhjY2ZvM1hyMWtoTVRNVHg0OGZ4MDA4LzRkaXhZekFZREFnSUNNQzBhZFBnNStlSGxKUVVyRjY5R3FHaG9kaTdkeStxVkttQ3hvMGJJekF3RUkwYk44N1RPM2pMbFN1SGZ2MzZRWlpsQ0NIZzQrT0R6cDA3MjcxOWZzVEFKYUo4Ny96NTgrWkhWSW9WSzRaZXZYcWhXN2R1Tm9jK0N4VXFoRUdEQnFGdjM3NDRlUEFnZHUzYWhjaklTRVJFUktCdjM3NElDQWhBaXhZdHpCTkFaQW9ORGNXNmRldlFwRWtUVEp3NEVlWEtsY1ArL2ZzUkdocHFzZStXTFZ0aS9QanhkdGYreGh0dm1NUFFsczJiTnlNeE1SRkF4a1FYdTNmdmhoREN2TDUvLy83NDg4OC9zV0xGQ3VqMWVvdHRKVW5DSzYrOGd0R2pSNk5odzRibTlzd3oyYUNnSUpRcVZRb2ZmdmdoWW1KaUVCUVVCRm1XNGVIaGdVNmRPcUY3OSs3bWw4OERHVGRHalJneEF1KysreTdDd3NLd2MrZE9oSWFHSWlrcHllcnhwTGZmZmh1dFc3ZTJPUk5WWm0zRGhnMno4N2RFNUdEKy92N1QvUDM5eGQ4LzB4eGREMUZlVmF6cE82MVNMVjlScVphdldMaDRxWGdlTzNic0VHZk9uQkVta3luUDJ6NSsvRmlFaDRlTDlQVDBIUHVZVENZUkV4UHpQQ1U2dlYyN2Rvbnc4SENSbHBabVYvLzA5SFR4MDA4L0NaMU85NElyeTV1Rmk1ZUt6SDlYRld2Nk9zMy9HM21HUzBRRnd2TU1SM3A1ZVZtOUJ6YzdsVXBsY2JaWEVIWHExQ2xQL1YxY1hOQ21UWnNYVkUzQmsvc2NaVVJFUlBTUFlPQVNFUkVwZ0VQSytVRHQyclVMdWJtNXJRUlFNMnU3RU1JbnkrSVFQeisvN0EvbTNkVHI5Ui9FeE1ROGVlRkZFaEZScmhpNCtVQk1UTXdUUHorLzI1SWt2WjlMTjUrL2Y4eUVFQ2NZdGtSRXpvRkR5dm1FTE11cjhycE5lbnI2MGhkUkN4RVI1UjBETjU4NGYvNTh0QkRDUEtHcUVNTG1UNWIxTWRIUjBlY2RVaXdSRVZsaDRPWXZGdFBSU0pKazhaUE4rdXdOUkVUa09BemNmRVN2MS8rZkVPSlI1bksyTTlxc254K1pUS2JkeWxaSFJFUzVZZURtSTJxMU9obEF0QjFkenhxTnhvUVhYUThSRWRtUGdadVBYTGh3SVJuQWNTR0VuTm1XOWRxdEpFbjRlOTFwQUltT3FaS0lpR3hoNE9ZdlJrbVNqZ0Y0Wk9PYWJhWlVTWktPeGNURXBDdFlGeEVSUFFVRE41L1I2WFNuSkVuNkszdDdsZ0JPMHVsMHA1U3Rpb2lJbm9hQm04L0V4TVRjbEdYNU9BQmJkeVpEa3FUak1URXhOeFV2aklpSWNzWEF6WWRNSnRQbW5OWVpqY1lOU3RaQ1JFVDJZZURtUXhjdVhOZ3JoTGdCSVBzenVIRlJVVkU3SFZjWkVSSGxoSUdiVDhteXZNVkdHOE9XaU1oSjhlVUYrZGNQQU1abWJaQWs2ZjhjVkF2UmM0djg3UlNBWlk0dWd3cUFqSDlMem9lQm0wK2xwYVZkOWZUMFBDOUpVbjBBRUVLYzErdjFWeHhkRjlHek9uSHlORTZjUE8zb01vaGVHQTRwNTFNYWplYXhFT0pFNXJJUTRzVGp4NC92TzdJbW9yd1NRc1FKZ1VkUDcwbjBMTVFUSVVTY282dkl4RFBjZkNvbUppYmR6OC92S0lCZUFEU1NKQjJOajQ5UGMzUmRSSG1oTjZYczBtb0t5VUtnZ3FOcmNYWnVHbFJ3VWFzcUFvREJKRi9YRzNIRDBUVTVPeUZFdk42VXVzdlJkV1JpNE9aalJxUHhwRWFqU1FEZ2FUUWFUenE2SHFLOHVoc2JleC9BR2tmWGtSLzQrL3RQQTlBZkFGelZxdW1YTDU3NXpNRWxVUjV4U0RrZnUzRGh3aDhBemtpU2RPN3Z6MFJFNUtTYzhneTNUSlc2NVZ4ZE5GVWNYVWQrb0RlWUxnSndxVmpUdDRXamE4a1A5SHI5dFR2WExuRW9qb2dVNTNTQlc3R2liMFc0aU5XUVJFMUgxNUlmcEJxZ2tpUUprRVN3bzJ2SkQ5eTByamNyVnZUdGVmMzZ1ZXVPcm9XSVhpNU9GN2pRb2lJazFKUWcrWGk0dTBPdFVUdTZJaW9BVEVZVDBuUTZ5RUpvb1VWRkFBeGNJbEtVOHdYdTN6emMzZkh2a2NOUnUxWU5SNWRDQlVETXBjdjRadWtLSkQxKzdPaFNpT2dsNWJTQnE5YW9VYnRXRFFRMmF1am9VcWlBY0hGeGNYUUpSUFFTNDEzS1JFUkVDbURnRWhFUktZQ0JTMFJFcEFBR0xoRVJrUUlZdUVSRVJBcGc0QklSRVNtQWdVdEVSS1FBQmk0UkVaRUNHTGhFUkVRS1lPQVNFUkVwZ0lGTFJFU2tBQVl1RVJHUkFoaTRSRVJFQ21EZ0VoRVJLWUNCUzBSRXBBQUdMaEVSa1FJWXVFUkVSQXBnNEJJUkVTbUFnZnNQTVJnTVNFbEpjWFFaUkVUa3BEU09McUFna0dVWjc3Ly9QaG8yYkloSmt5Ylp2ZDNKa3lkaE1CaWUrYmp1N3U3dzgvT3pxKy9QUC8rTTFhdFhZOVdxVmRCb05EQWFqVmk5ZWpVdVhMaUFoUXNYUXFYNjM5OWVjWEZ4V0xac0dUNzU1Qk40ZW5vQ0FQUjZQYTVjdVdMWHNUUWFEV3JWcXBYM0wwUkVWSUF4Y1BQZzJyVnJTRTlQdDduTzM5OGYvL2QvLzRjMzNuZ0QzdDdlTnZ1VUxsMGFoUXNYTmk5UG5EZ1JLU2twMEdocy8yZlE2WFJ3Y1hHQldxMjJ1YjVpeFlyWXVIRWpMbDI2aEw1OSsrWlk5MWRmZllXaVJZc2lPam9hKy9idGc3ZTNOeFl1WElnYk4yN2duWGZlUVdwcUtnb1ZLbVR1ZituU0plemJ0dzkzNzk3RjRzV0w0ZTd1amp0MzdxQmZ2MzQ1SGlNcmIyOXZIRHAweUs2K1JFUXZDd1p1SGt5YU5BbHhjWEVBZ1BUMGRMaTZ1bHFzMTJnMEdETm1qSGxacDlOQnE5V2FsNmRObTRaMjdkcFpiRE53NEVCODlORkhWc2M2ZXZRb1JvMGFoUzFidHFCczJiSzUxbFcyYkZuTW1UUEhxbjNkdW5XNGVQRWl5cFl0aStyVnE2TmV2WHFZT1hNbTB0UFQ0ZS92anhrelpxQldyVnBJU0VqQWpSczNVS2RPSFFCQXUzYnQ4UERoUTh5Wk13ZGp4b3pCMTE5L2pUSmx5aUEwTlBRcHY2R01ZeDQvZnZ5cC9ZaUlYallNM0R6NC92dnZBV1FFYWRldVhWR2xTaFhNbkRuVDVobnRwazJiTUcvZVBJd2ZQeDVkdW5SNTZyNVBuVHFGVWFOR21aZU5SaU1Bb0dmUG5qYjdMMXEwQ0EwYk5nUUFYTDE2RlljT0hjTFVxVlBoNHVJQ0FEaCsvRGlpb3FMUXYzOS9WSzllSFFBd2F0UW9EQmd3QUsxYXRVSklTQWhrV2NhMmJkdXdhTkVpYUxWYTdOaXh3L3dIUXMrZVBYSDkrblVjT0hBQU4yN2NRTFZxMVZDalJvMm5mbytpUllzK3RROFIwY3VJZ1dzSFdaYnh4eDkvV0xTTkdqVUtYM3p4QlJZdlhvd2VQWHBZckR0OStqUkNRa0x3NXB0dm9sYXRXcmg4K2JKNVhiRml4VkN5WkVtclk1aE1KdWgwT3F4YnQ4NTgzZFNXNU9SazlPdlhEeWFUeWR5bTFXb1JFUkdCMGFOSEl5UWtCSEZ4Y2Zqa2swOVF0MjVkREI0ODJOelAxOWNYdlhyMXdxWk5tN0JxMVNvY09uUUlseTVkUW1CZ0lNYVBIMjl4Tmc0QVk4ZU9SVkJRRUh4OGZPejdSUkVSVVk0WXVIYlE2L1VJRGc2MnVXN1BuajNZczJlUFZidFdxOFhSbzBkeDlPaFJpL2Jldlh0aitQRGhPUjdyeVpNbmtHVTUxL1haMWFoUkEwdVhMc1hRb1VNeGVQQmd4TWZIdzh2TEN6MTY5RUJrWktSRlgzOS9meHc5ZWhSTGxpeEJrU0pGc0hEaFFyUm8wY0xtc1RRYURjT1dpT2dmd3NDMWc3dTdPeUlpSWdBQVNVbEpTRTFOemRQMmtpU2hkT25TZHZXZFBYdTJ4UjNEMldVOXM4MnFSbzBhNk5HakI3Nzc3anRVcVZJRjA2Wk53NkJCZzJ6Mm5UQmhBbmJ2M28welo4NWcrL2J0cUZxMXFybSt0V3ZYNHVMRmkrYStnd1lOUXJWcTFleXFuWWlJY3NiQXphTWxTNVpnMjdadDVtdWxUeVBMTWxRcWxkV1paaVpKa2l5V1o4NmNhZGVRY2xiMzd0M0QvUG56RVI0ZWpoWXRXcGoza2ZsSGdpMGRPblRBMTE5L2pVMmJOdUhvMGFQdzkvZEhwMDZka0phV2h1VGtaS1NrcENBbUpzWml1SHpidG0wSUNRbko5ZnNhamNaYzZ5Y2llbGt4Y0o5QjVjcVZzWG56WnJ2NmhvYUc0dXV2djdhNXptUXlXWjNOWmo4cmZkcWpRYi8vL2pzR0RCZ0FBQmc2ZENncVY2Nk0zMzc3emE3YUdqUm9nTHAxNjJMbnpwMDRjZUlFT25ic2lDRkRoZ0FBTGx5NFlCWHNCb01CT3AwT1E0Y090YnBETzlPdnYvNktxMWV2Mm5WOElxS1hDUVAzR2R5NGNRTnZ2ZldXWFgzVDB0SnlYR2N5bWN4QldxZE9IY3ljT1JNUkVSRVlQbnk0K2RwcG16WnRNR3pZTUhUcjFnMDdkKzVFOCtiTkVSY1haeDdtclY2OU9ycDA2WUpldlhwQnE5V2lmZnYydVFaMFZqcWREcU5HamNLMzMzNkwrUGo0cHo1K2xLbG56NTd3OHZLeXVhNSsvZnE0ZWZPbVhmc2hJbnFaTUhDZlFlblNwWjg2dEpwcHo1NDlPVDYvcXRQcDRPN3VqdVRrWklTRmhXSE5talVvWGJvMDd0eTVBeDhmSHp4NDhBQXBLU25RYXJYNDg4OC9zWGp4WXN5ZVBSc3RXclRBdi83MUx6UnQyaFJxdFJyang0OEhBQ1FrSkFBQXBrNmRpbzRkT3o2MXRnWU5HcGcvMnh1MlQxTy9mbjNVcjEvL0g5a1hFVkZCd3NCOUJwSWs1VGc3VkhZNTNRQ1ZuSndNSVFSa1dVYVhMbDBneXpLR0RoMktuajE3WXRxMGFSZ3laQWhNSmhQYzNkM1JzR0ZEK1BqNFlPL2V2VGg0OENCKytPRUhqQjQ5R25YcjFzWGF0V3YveWE5R1JFUXZDQVAzR2NUSHgrT0REejZ3cTYvUmFMUzZNUW9BN3Q2OUN5RGpldkNYWDM2Sm1qVnJtb2RwQnc4ZWpQYnQyK1BreVpObzE2NmRlWGpaeGNVRkhUcDBRTnUyYlhIbHloV2Jqd2dCR1ZNenVydTdQOHRYKzBlY09uVUtFUkVSNk5PbkQ0b1hMKzZ3T29pSW5Ba0ROdy9PblRzSFgxOWZ2UGJhYS9EeDhjR3hZOGN3ZXZSb3BLU2tJRGc0R0IwN2RrUlFVSkRGTnBjdVhVSkVSQVJPbkRpQnhvMGJXN1FEUUlVS0ZYRGl4QWtzWDc0YzMzNzdMVDc4OEVOODhNRUhlT2VkZDdCMjdWcWNQSGtTcTFldmhxdXJLOUxUMDZGV3E5R3JWeTkwN05qUmZMTlVkcHMzYjhhMmJkdiswZStlMjdQQjJjWEd4bUxkdW5WbzM3NDlBNWVJNkc5OFBaK2RqRVlqSms2Y2lGT25UcUZ6NTg2SWpvNDJUL1hvNmVtSjk5NTdEMTkvL2JWNVRtT0R3WUIzM25rSENRa0prR1VaSDMvOE1RNGZQbXplMzYrLy9vcVNKVXVpVktsUzJMTm5EOXpjM09EcTZvckV4RVNrcGFWQmtpVE1tREVEZCs3Y3dkNjlleEVYRjRlMmJkdmkrUEhqYU5La0NWYXNXR0YxTjdDN3V6dDY5ZXFGRVNOR29GV3JWZ2dQRDBkRVJJVFZUNWN1WGRDblR4LzA2dFhMcnJmNm5EbHpCcDkrK3FuZHY2dWJOMjlDa2lSVXJGalI3bTJJaUFvNkJxNmQ5dS9majRTRUJQVHAwd2RBeHJWWklZUjVmZmZ1M2ZIRkYxK2dhOWV1QUlDWW1CamN2bjBiQUJBY0hJeDY5ZXBoMHFSSmlJNk9SbUppSW80ZE80YVdMVnZpK3ZYcitPMjMzOUN0V3pjQWdGcXROcitScUhUcDB0aStmVHU2ZGV1RzZPaG9wS1dsb1hEaHdoZzhlREFLRlNxRVdiTm1XZFRnNmVtSmNlUEdvV1hMbHJoNDhTTDY5Kzl2cmdISStLUGhzODgrUTFoWUdFcVVLSUZ4NDhZaElDREE1dmZWNlhRQWdBMGJObURRb0VGSVNrb3lYN2QrK1BCaGpyOG5JUVRPblR1SGloVXJXazBWU1VUME11T1FzaDFrV2NaLy8vdGZOR3ZXREZXcVZBR1FFWVpHb3hGTGxpeEJ2WHIxQUFCZVhsNjRlL2N1cmw2OWl2WHIxOFBUMHhNTkd6YUVScVBCM0xsejBiOS9mOXk0Y1FQNzl1MkRYcTlIMTY1ZGNlalFJUlFyVmd5dnYvNDZnSXdoNXUzYnQrUFZWMTgxVHlDUmxKU0U1Y3VYbzBpUklxaGJ0eTVjWEZ3d2F0UW8zTDkvSCtucDZUYWZ1KzNmdno4V0xGaUFnd2NQb2xLbFNnQXlwb1g4K2VlZjhjNDc3OERIeHdkSGpoeXgyS1pNbVRMbTc1ZTV6eE1uVG1EZ3dJRVlNR0FBenA4L0R5RGp0WUl0V3JTd2V2VElhRFRpN05tenVIejVjbzZ6WEJFUnZhd1l1SFpRcVZUNC9QUFBMYzdZMnJScGc0NGRPeUlzTEF5clZxMnk2bCsyYkZuTW5EblRmUE5TMGFKRnNXWExGbWcwR3R5K2ZSdk5temRIclZxMVVLdFdMWFRzMk5GODlqaDI3Rmg4L3Zubm1EUnBrdm1OUVJxTkJwVXFWY0tVS1ZQTU0xeDE3dHdaQUpDYW1vclJvMGZuV1B1aVJZdXMybmJ1M0ltZE8zZGF0Yi8zM251WU9IRWlnSXhuaEgxOGZEQjc5bXp6SHhRTkdqUkFVRkFROXV6Wmc0MGJOOXI4UFJVclZneEJRVUU1WGw4bUlucFpXZDgrNjJBVmEvcTJnaVEyRmZieThsbit6UUlFTm1ybzZKTCtjVUlJSkNZbU92VU5SUWFEQWFtcHFUWmZQWmdmUmY1MkNpUEgvZ2YzSHp4SWdrRFg2NytmKzhYUk5SSGxoYisvL3pRQTAvOWVuSDdtekpuUEhGa1A1UjJ2NFRxQUpFbE9IYlpBeGlOSUJTVnNpWWljQVFPWGlJaElBUXhjSWlJaUJUQndpWWlJRk1EQUpTSWlVZ0FEbDRpSVNBRU1YQ0lpSWdVd2NJbUlpQlRBd0NVaUlsSUFBNWVJaUVnQkRGd2lJaUlGTUhDSmlJZ1V3TUFsSWlKU0FBT1hpSWhJQVF4Y0lpSWlCVEJ3aVlpSUZNREFKU0lpVW9ERzBRWGt4R1EwSWViU1pVZVhRUVZFektYTE1CZ01qaTZEaUY1aVRodTRhVG9kdmxtNkFpNHVMbzR1aFFvQWc4R0F4OG5Kamk2RGlGNWlUaGU0NlVLKzR5cEpkMlFodEVtUEh6dTZIT2NtaEtTU0lBR0FMQ0FnU2NMUkpUazlJZjVLRitLT284c2dvcGVQMHdYdTdjdFJmNVN2V3FlUFN1TlN5dEcxT0R0UEY5VTdMbXAwQmdDRENUdFRER0tYbzJ0eWRpWkpKTnorUGVvUFI5ZEJSQzhmcHd0Y0FQTE4yT2dZQURHT0xzVForZnY3dnc2Z0tnQzRxZkE0K3NMWlh4eGNFaEVSNVlCM0tSTVJFU21BZ1V0RVJLUUFCaTRSRVpFQ0dMaEVSRVFLWU9BU0VSRXBnSUZMUkVTa0FBWXVFUkdSQWhpNFJFUkVDbURnRWhFUktZQ0JTMFJFcEFBR0xoRVJrUUlZdUVSRVJBcGc0QklSRVNtQWdVdEVSS1FBQmk0UkVaRUNHTGhFUkVRS1lPQVNFUkVwZ0lGTFJFU2tBQVl1RVJHUkFoaTRSRVJFQ21EZ0VoRzlHR3J3LzdHVWhjYlJCUkFSRlVTK3ZyNkJraVM5SVlUNFNaYmxjMUZSVVNtT3Jva2NpMzk5RVJHOUdGVWxTWnFxVXFrT3FOWHFpMzUrZmxQcjFhdFgxdEZGa2VQd0RKZUk2TVZSQS9DUUpLa2lnTTgwR3MxVVB6Ky9uMlZaM2d6Z1hIcDZldHlsUzVmdUFUQTV0a3hTQWdPWGlFZzVha21TM2xTcjFXOENlS3pWYWkvNit2cWVCWEFZUVBpNWMrZVNIRndmdlVBY1VpWWlVb0FRSW50VFlVbVNta3FTTkZTbFVxMlRKT21DbjUvZnNqcDE2dFIyUkgzMDR2RU10NENRWmRtamV2WHFKUnhkQnhGbFVLbFVYbG1YSlVteUZicVFKRWtGUUN0SlVsa0FnMTFkWFFmNitmbjlEdUNRTE11N0FWd3pHQXpYRlNtYVhpZ0diZ0VoU1ZJM1QwL1BlbzZ1ZzRqTVhzM2VJRWtTQU11ejNjelBtZXYrRHVEYUFHcXJWS3BnU1pKK2x5UXBTZ2hST0dzL3luOFl1QVdFSkVsVkFWUjFkQjFFOUhRNUJXLzJNSlVreVFPQXZ5UkoxUUZjVXJCRWVnRVl1UG1ZMFdnOG9WYXJvd0NVY1hRdFJHUkpraVEzQUJiRHlqa01LU05iSHdIQUNFQXZoTmdNWUc5YVd0bytUMC9QZndNSWVHRUYwd3ZId00zSGpFYmpJWTFHODc3SlpDcnU2RnFJeUpJa1NSMVVLdFVuZ04xQm13cmdKSUJ0UW9nL1pWbldSVVZGL1pTNTN0L2YvOFVXVEM4Y0F6Y2ZpNG1KU1FlSG1ZaWNrcSt2YjVYTXo3bGRkeFZDM0JWQ3JCZENMRHAvL3Z3dFJZb2poMkRnRWhFcFJBZ2hTNUowSFVDMEVDSUd3TjdrNU9USTJOaFl2YU5yb3hlUGdVdEU5T0lsQ3lIQ0Fld0JjRTZXNVQ4NXljWExoNEZMUlBSaUdHUlpQZ3ZnVzRQQnNDMDZPanJSMFFXUll6RndpWWhlZ0NkUG5teU5qWTNkRE1EZzZGcklPVEJ3aVloZUFGNlhwZXc0bHpJUkVaRUNHTGhFUkVRS1lPQVNFUkVwZ0lGTFJFU2tBQVl1RVJHUkFoaTRSRVJFQ21EZ0VoRVJLWUNCUzBSRXBBQUdMaEVSa1FJWXVFUkVSQXBnNEJJUkVTbUFnVXRFUktRQUJpNFJFWkVDR0xoRVJFUUtZT0FTRVJFcGdJRkxSRVNrQUFZdUVSR1JBaGk0UkVSRUNtRGdFaEVSS1lDQlMwUkVwQUFHTGhFUmtRSVl1RVJFUkFwZzRCSVJFU21BZ1V0RVJLUUFCaTRSRVpFQ0dMaEVSRVFLWU9BU0VSRXBnSUZMUkVTa0FBWXVFUkdSQWhpNFJFUkVDbURnRWhFUktZQ0JTMFJFcEFBR0xoRVJrUUlZdUVSRVJBcGc0QklSRVNtQWdVdEVSS1FBQmk0UkVaRUNHTGhFUkVRS1lPQVNFUkVwZ0lGTFJFU2tBQVl1RVJHUkFoaTRSRVJFQ21EZ0VoRVJLWUNCUzBSRXBBQUdMaEVSa1FJWXVFUkVSQXBnNEJJUkVTbUFnVXRFUktRQUJpNFJFWkVDR0xoRVJFUUtZT0FTRVJFcGdJRkxSRVNrQUFZdUVSR1JBaGk0UkVSRUNtRGdFaEVSS1lDQlMwUkVwQUFHTGhFUmtRSTBqaTZBaUlqK3AzYnQycTVxdGJxeVJxTnh5OW91aFBESnN1amo1K2RYUDl1bUJyMWVIeHNURTVQKzRxdWtaeUU1dWdBaUl2cWZxbFdydWhVdVhQZ1lBUDg4YnZybjQ4ZVA2OFRHeHVwZlJGMzAvRGlrVEVUa1JHSmpZL1VtazJsalhyZVRaWGsxdzlhNU1YQ0ppSnlNeVdUYW5IVlpDR0h6Snl1OVhyOUIwU0lwenhpNFJFUk81dUxGaTNGQ2lEMVoyeVJKc3ZqSlNnZ1JmdW5TcFJ1S0ZrbDV4c0FsSW5KQ1FvZzEyWlp0ZmdZQVdaWTNLVk1WUFE4R0xoR1JFeklhalpFQTd0clI5YVlRNHRpTHJvZWVId09YaU1nSkdReUdKQ0hFbWF4dHRxN2RDaUV1Nm5TNkI0b1dSOCtFZ1V0RTVJUXVYNzZjQXVBRUFHUDJhN1lBTXEvam1nQ2N1SExseWtObHE2Tm53Y0FsSW5KT01vQmpRb2pjemw2ZkFEaUdqT0FsSjhmQUpTSnlVc25KeWI4QnVBUEE0czdrTEo4Zi9OMkg4Z0VHTGhHUms0cU5qWDBNWUc5TzY0VVF1Ly91US9rQUE1ZUl5TG5sT0tHRjBXajhyNUtGMFBOaDRCSVJPYkd6WjgvR1pONnRuSFhTQ3lIRStRc1hMbHh3YUhHVUp3eGNJaUluSjBtUzFWbXVKRW1iYmZVbDU4WEFKU0p5Y2thamNZOFE0a25tc2hEaWlTekxCeHhaRStVZEE1ZUl5TW1wVktxL0FHU2RCT05NZW5wNm5LUHFvV2ZEd0NVaWNuTG56cDFMQmhBQndDU0VrQUZFeE1URWNIYXBmRWJqNkFLSWlPaXBUTElzbjFLcFZJOEF1TXF5ZkFxQXdkRkZVZDd3REplSUtCOUlTVWs1SWtuU2JRQVBVbEpTamppNkhzbzdCaTRSVVQ0UUd4dDdYNWJsWTBLSWlOalkyUHVPcm9meXpucEdiQ0lpaGZoVXJWclNWZVBSVVFWVlJVZlhraCtvSlZTV0pLaU1NbUlkWFV0K0lJUWNyemVsN3J6ckpIK2c4Qm91RVRtTXE0dEhCNVZRaFVnU2lqdTZsdnhBQmdBQjJIaDVFTm1rZXVUcTRtRUFzTTdSbFFBY1VpWWlCMUlKVlNXR0xiMG9rZ1J2bFZCVmNuUWRtWGlHUzBST29YRkFBd1EyYXVqb01xZ0FpUHp0RkU2Y1BPM29NcXd3Y0luSUtRUTJhb2hSdzRjNHVnd3FFSlk1WmVCeVNKbUlpRWdCREZ3aUlpSUZNSENKaUlnVXdNQWxJaUpTQUFPWGlJaElBUXhjSWlJaUJUQndpWWlJRk1EQUpTSWlVZ0FEbDRpSVNBRU1YQ0lpSWdVd2NJbUlpQlRBd0NVaUlsSUFBNWVJaUVnQkRGd2lJaUlGTUhDSmlJZ1V3TUFsSWlKU0FBT1hpSWhJQVF4Y0lpSWlCVEJ3aVlqeUtEVTFGVWxKU1k0dUE2ZFBuODYxanFTa0pPemZ2eDhKQ1FsUDNkZTllL2V3Wk1rU1hMaHd3ZVo2SVFTKysrNDc3Tm16NTVucmZkbHBIRjBBRVZGK2twS1NnaTVkdXFCKy9mcVlOMitlM2RzOWVmSUVaOCtlemZQeE5Cb05talJwWW5OL1k4YU1RV0JnSU9iTW1XTnoyMnZYcnVHVFR6N0JOOTk4Z3hJbFN1UjZuSG56NXVIMDZkUG8yN2V2emZYNzl1M0R0OTkraTYrLy9qclAzNEV5TUhDSmlQTEEwOU1USFRwMHdNYU5HM0g4K0hHYllXakx6WnMzTVhyMDZEd2Z6OXZiRzRjT0hiSnEzNzU5TzFKU1VqQnc0TUE4N3pPN1k4ZU80YWVmZm9LWGw1Zk4vYzJmUHgvTGxpMERBSHp6elRmNDVwdHZMTmE3dXJwaTNicDF6MTFIUWNmQUpTTEs1cGRmZmtGcWFtcU82MHVYTGcwUER3K2NPWE1HRHg4K3pMRmZuVHAxVUtGQ0JZdTJCUXNXb0hIanhuYlZzWERoUXV6ZnY5K3FYYWZUWWYzNjlYanJyYmRRclZvMUFFQmlZaUlTRXhNdCt0MitmUnNBY09mT0hjVEd4bHFzSzF5NE1FcVZLb1g0K0hoODl0bG5hTmV1SFpvM2I0NlFrQkNNR0RFQ0pVdVdOUGRkc1dJRjd0NjlpMW16WnVIT25UdllzR0VESms2Y0NLMVdDd0JRcVhoMTBoNE1YQ0tpYkJZc1dJRDQrUGluOWx1MWFsV3U2eWRNbUdBVnVLZE9uYkw3K3UrTkd6ZHN0di93d3c5NDlPZ1JoZzBiQmlBamdEZHQycFJqUGJObXpiSnE2OVNwRTRZT0hZb2hRNGJBMjlzYjA2Wk5neVJKV0xObURYYnYzbzBWSzFaQW85SGcxS2xUMkxWckY0S0RnOUcrZlh2ODlkZGYyTGh4SS9idTNZdTVjK2RDclZiYjlWMklnVXRFWkNVc0xBeXlMRnUwQ1NFZ1NaTE4vdW5wNlhCMWRiVnF0OVcyZWZObXU4OElqVVlqUEQwOUxkb1NFeFB4My8vK0Y3MTc5OGFycjc2S0N4Y3VZTVNJRVJnOWVqVFdyMTl2MGZmS2xTdjQ0b3N2TUg3OGVOU3JWODlpWFpFaVJiQjM3MTZZVENZc1hMZ1E5Ky9mQndBTUd6WU02OWV2eDgyYk4rSGk0b0tTSlV1aWMrZk9lT3V0dHhBWEZ3Y0FHRFZxRkE0ZE9vU0hEeDgrOWRvdy9ROERsNGdvbTh5aDBreXBxYWtZUFhvMEFnTURNV0RBQUl0MU4yL2V4TUNCQS9IQkJ4L2tlTU5SVmlFaElXamF0S2xkZGN5Yk44L3FydUE1YytiQTNkMGRBd1lNZ0JBQ2MrZk9oWnViRzlxMmJZdENoUXBaOU5YcjlRQ0E4dVhMbzNidDJsYjc3OWV2SHpwMjdBZ3ZMeSswYU5FQ25wNmUwR2d5WXVHamp6Nnk2SHY0OEdHTDVaU1VGTXlhTlF2ejU4KzM2N3NRQTVlSUtGY3BLU240K09PUGNmNzhlYlJyMTg1cWZaa3laZEMwYVZNc1dyUUlseTlmeHRTcFUrSG01cGJqL2lJakkrMTZUQWNBcmw2OWFyR2NtSmlJOFBCd0ZDMWFGSU1HRFVKcWFpcmk0dUl3ZS9ac3E3QzFoeVJKZU9XVlY4elhxMmZObW9YQXdFQzd0cDA4ZVRMUzA5UHpmTXlYR1FPWGlDZ0hEeDgreEpneFkzRHg0a1ZNbVRJRlhicDBzZXFqMFdnd2RlcFVsQzlmSG9zWEwwWmNYQndXTEZpQTRzV0xXL1JUcVZUUWFyWFl1bldyM2NmUFBxUmNyRmd4REJvMENHcTFHcklzWS9ueTVXalNwSW41RDRHdVhidmkzcjE3NXY1Q0NBREEyTEZqTFlheFBUdzhFQjRlYm5XOHNXUEg1amhzYnF1MmxpMWIydjFkaUlGTFJHUlRkSFEweG84Zmp3Y1BIbURLbENtSWpZM0Z3WU1IOGVhYmIxcjBNeGdNNk4yN043cDM3NDR2dnZnQ0piMUdVQUFBSUFCSlJFRlUwNmRQUjkrK2ZiRmt5UkpVckZqUjNLOW16WnFJaUlpQTBXakVyRm16NE8vdmowNmRPdVZhdzk2OWV4RVZGV1hSTm5qd1lBREE5T25UNGVIaGdVOC8vZFM4cm4vLy9raExTM3ZxZDNOeGNiSFp2bURCQXJ1SHV5ZE5tbVFlc2liN01IQ0ppTEtKaUlqQTJMRmo0ZW5waVdYTGxzSFgxeGZ2di84K0RoOCtqTmRmZjkwaXNIYnQyb1dyVjYraVNKRWllT3V0dCtEbDVZWHg0OGZqazA4K3djYU5HeTNPR0dWWnhvd1pNN0JyMXk1b3RWcXJHNkt5MDJxMWFOU29FWDcrK1dlMGF0WEt2SytJaUFqczJyVUxreWRQUnVuU3BjMzlPM2Z1L0Z6ZmUvejQ4ZVpydUUrajArblFyRm16NXpyZXk0YUJTMFNVVGQyNmRkRzhlWE9NR1RNR3I3NzZLZ0JneUpBaEdEZHVITUxDd3RDblR4OEFHZGQzbHkxYmhtclZxcUZ0MjdZQWdCWXRXbURSb2tYdzhmR3hDRnU5WG8vcDA2Zmp3SUVEQURMdWhBNExDN09ySHJWYWpkOSsrdzBBY1AvK2ZVeWJOZzFObXpaRmx5NWRjUC8rZlZ5OWVoV2xTNWVHdTd1NytXN2ozQlFyVmd3K1BqNVc3VE5tekxEN0dlRnAwNmJCWkRMWjFaY3lNSENKaUxMeDl2YTJtcmF4ZGV2V2FOS2tDYjc1NWh2VXExY1A5ZXJWdzd4NTg1Q1ltSWl2dnZySzRublU3S0dWT2NYaXRXdlhNR1BHREhNNER4dzRFQThlUE1EV3JWc2hTUkxpNHVMUW8wY1BUSjgrSFIwNmRBQ1FNZm5GanovK2FON1h6Smt6OGZEaFExeTllaFV0V3JRd0R5RXZYTGdRTVRFeFdMRml4Vk8vWDY5ZXZUQnUzRGlyOXV2WHI4UER3OE91MzlHalI0K2U2VWF0bHhrRGw0aklUbE9uVHNYNzc3K1BjZVBHb1V1WEx0aTVjeWVDZ29MZzUrZVg0ellIRGh6QWxDbFRVS0pFQ1N4ZnZoejE2OWNIQUN4ZXZCaFJVVkdZTjIrZWVZaDZ5NVl0OFBUMFJPdldyYzFEdTZtcHFSYkJWcTVjT2ZqNSthRlNwVXFvVktrU3lwY3ZqNG9WSzZKTW1US0lpWW1CU3FYQ2poMDdjcXluZCsvZVZtMHFsUXAxNjliRm9VT0hzR3paTWhpTlJsU29VTUZtK0Y2NmRBbEF4aXhhZGVyVXNlTzNScGtZdUVSRWRpcFZxaFRtelp1SGdRTUg0cnZ2dmtPalJvMHdZc1NJWExkcDFxd1pnb0tDRUJRVUJFOVBUNlNrcEdET25Ebll2WHMzK3Zmdmo5YXRXd01BTGx5NGdNMmJOMlBBZ0FFV0FmdjQ4V040ZTN1Ymw4ZU9IZnZVT3N1VUtaUGpPbHVUYm1pMVdxeGR1eFpBeG8xYWt5ZFB4dnIxNjIxZVl4NHlaQWc4UER6NC9PMHpZT0FTRWRrcEtpcktIRFF1TGk0NGUvWXNWcTVjaWFDZ0lLdkpNako1ZW5waTJMQmhNQmdNMkw1OU81WXZYNDdFeEVTTUhEa1NRVUZCQUlBLy92Z0RZOGFNUWRXcVZkRy9mMytMN2UvZnY0OGlSWXJZM1BlOWUvZHc0Y0lGWEx4NDBlWTEyYWRac21RSlFrTkRMZG95cjh2YWV1WVlnUG5aMit3M1RIMzMzWGVvV2JObW5tdDRtVEJ3aVloeVlUQVljUFRvVVd6YXRBbW5UNStHbDVjWHBrMmJodWJObStQTEw3L0VpaFVyOFAzMzM2TmJ0MjU0KysyM1VibHlaWXZ0azVLU0VCb2FpaDA3ZGlBaElRRjE2dFJCU0VpSWVUaDJ4NDRkbUR0M0xrcVVLSUdGQ3hkYVRBZjU2TkVqL1BISEgraldyWnQ1ZWNlT0hZaUtpc0xGaXhmTk4wZ1ZMMTdjL0xoUVhuVHQydFhpTWFEVTFGUk1uandaQVFFQkNBNE90cmxOU0VnSXRGb3RoZzhmYnRGZXZuejVQQi8vWmNQQUpTTEtKaVVsQlNkUG5rUkVSQVFPSGp5SXg0OGZtMTlkMTZkUEgvT1E3NXc1YzNEbXpCa3NXN1lNYTlhc3dabzFhMUN1WERrRUJnYWlUcDA2YU5La0NieTl2WEgyN0ZsVXFWSUZVNlpNUWZQbXpTSExNbzRjT1lLVksxY2lPam9hRFJvMHdLeFpzN0JxMVNxNHVibkIzZDBkUnFNUlAvMzBFL1I2dlhuWVdhMVdZL0hpeFNoVHBneWFOR2tDUHo4LytQbjVvVnk1Y2dDQTVjdVhRNVpsTkdqUXdLN3ZXYVpNR1pRdVhScTNidDNDa1NOSHNHSERCaFFxVkFqLytjOS96SGRuWjFlb1VDRjRlSGprZXQyYWJHUGdFaEZsTTJIQ0JFUkdSa0tTSlBqNys2Tno1ODVvMjdhdHpTa2IvZjM5c1dMRkN2enh4eC9Zc1dNSHdzUERzWG56WnV6YnR3OWhZV0Z3Y1hIQnlwVXJMYmE1ZCs4ZXBrK2ZEbG1XTVdIQ0JMejc3cnRRcVZTSWpJdzB2eUZJcFZMaDFWZGZ4WlFwVTh3QldxaFFJUnc4ZUJDRkN4Zk9zWFpKa3ZEbGwxL211UDZ6eno2eldQNzk5OS9ScjE4L2xDcFZDcDA3ZDBhdlhyMXkzVDhSRWVWREZXdjZUcXRVeTFkVXF1VXJGaTVlS3B4RlhGeWMyTEpsaTNqdzRFR2V0NVZsV2NURXhJaW9xS2hjKzEyOWVsVThlZkxrV1V2OFJ6MTY5TWpSSmZ5akZpNWVLakwvWFZXczZUdk4wZi9PTS9FTWw0Z29tN0pseTZKczJiTFB0SzBrU2FoVnE5WlQrMVdxVk9tWjl2OGk4SXhXR2ZhOWxKR0lpSWllQ3dPWGlJaElBUXhjSWlJaUJUQndpWWlJRk1EQUpTSWlVZ0FEbDRpSVNBRU1YQ0lpSWdVd2NJbUlpQlRBd0NVaUlsSUFBNWVJaUVnQkRGd2lJaUlGTUhDSmlJZ1V3TUFsSWlKU0FBT1hpSWhJQVF4Y0lpSWlCVEJ3aVlpSUZNQVgwQk9SVTRqODdSU0FaWTR1Z3dxQWpIOUx6b2VCUzBSTzRjVEowemh4OHJTanl5QjZZVGlrVEVRT0k0U0lFd0tQSEYwSEZWVGlpUkFpenRGVlpPSVpMaEU1ak42VXNrdXJLU1FMZ1FxT3JzWFphZFdvNGFxUmFnRkF1bEZjMHBsdzJkRTFPVHNoUkx6ZWxMckwwWFZra2h4ZEFCRVJQWjIvdi84MEFOUC9YcHgrNXN5Wnp4eFpEK1VkaDVTSmlJZ1V3TUFsSWlKU0FBT1hpSWhJQVF4Y0lpSWlCVEJ3aVlpSUZNREFKU0lpVWdBRGw0aUlTQUVNWENJaUlnVXdjSW1JaUJUQXdDVWlJbElBQTVlSWlFZ0JERndpSWlJRk1IQ0ppSWdVd01BbElpSlNBQU9YaUloSUFReGNJaUlpQlRCd2lZaUlGTURBSlNJaVVnQURsNGlJU0FFTVhDSWlJZ1V3Y0ltSWlCVEF3Q1VpSWxJQUE1ZUlpRWdCREZ3aUlpSUZNSENKaUlnVXdNQWxJaUpTZ01iUkJSQVJrUVdwVEpreTdpVktsSkN5dGJzS0lUSTZTSkpydlhyMVBMT3VkSEZ4RWFkUG4wNERJQlNxay9JbyszOVFJaUp5b0lvVksycUxGQ2t5V2FWU3ZacTFYUWpoQzhEMzc4VnpraVNkeTdZKzhlSERoNTlldjM1ZHAxU3RsRGM4d3lVaWNpTFhyMS9YKy9uNUZRZlFMMnU3SkZtY0gyVU4zMHpycjErL3JuL0I1ZEZ6NERWY0lpTG5JbVJaL3NHaVFRaWJQMW5Kc3J3QkhFNTJhZ3hjSWlJbll6QVlJZ0Q4YVc5L0ljUzFsSlNVd3krd0pQb0hNSENKaUp4TVRFeE11c2xrV3BPMVRaSWtpNStzaEJDYlltTmpPWnpzNUJpNFJFUk9TSzFXYnhWQ3BHY3VaeDFDemphY3JKTmxlYWVDcGRFell1QVNFVGtodlY3L0Y0QnpUK3NuaERpalZxdmpGQ2lKbmhNRGw0aklDV20xMm1SSmtrNW1iYk4xczVRa1NXZVRrNU1mS0ZvY1BSTUdMaEdSRXpwOStyVEJaREpGQW5pYy9ab3RZSDVNS00xa01rWHkrbTMrd01BbEluSlNRb2dJQVBkeTZmTG83ejZVRHpCd2lZaWNWRlJVMUhVaHhEbkFjdUtMek05Q2lQTlJVVkhYSFZNZDVSVURsNGpJZVFraHhPcGNWaTRESjd2SU54aTRSRVJPTENFaDRXY2h4RzBBRnMvZ0NpSHUzcnQzNzRCRGk2TThZZUFTRVRteCtQajROQ0hFZGh1cmR0KytmVHRWOFlMb21URndpWWljM3lZaGhDRnpRUWhoTUpsTVd4MVpFT1VkQTVlSXlNbEprblFGUUd5V3BsaVZTdlc3bytxaFo4UEFKU0p5Y25xOS9oR0FyQzhuT0p5UWtQQ1hvK3FoWjhQQUpTSnljakV4TWVrQVRna2hVb1FRZWdDbjR1UGoweHhkRitVTlgwQlBSSlEvSEVmR0pCaWVmMzhtSWlLaUY4SFgxM2VQcjYvdlVVZlhRYy9HZW9KT0lpS0YrRlN0V3RKVjQ5RlJCVlZGUjllU0gyaFU4SlVrYUF3bW5ISjBMZm1CRUhLODNwUzY4MjVzN0gxSDF3SndTSm1JSE1qVnhhT0RTcWhDSkFuRkhWMUxmbUFTQUFRZ1Nlams2RnJ5QjlValZ4Y1BBNEIxanE0RTRFMVRST1JBS3FHcXhMQ2xGMFdTNEswU3FrcU9yaU1UejNDSnlDazBEbWlBd0VZTkhWMEdGUUNSdjUzQ2laT25IVjJHRlFZdUVUbUZ3RVlOTVdyNEVFZVhRUVhDTXFjTVhBNHBFeEVSS1lDQlMwUkVwQUFHTGhFUmtRSVl1RVJFUkFwZzRCSVJFU21BZ1V0RVJLUUFCaTRSRVpFQ0dMaEVSRVFLWU9BU0VSRXBnSUZMUkVTa0FBWXVFUkdSQWhpNFJFUkVDbURnRWhFUktZQ0JTMFJFcEFBR0xoRVJrUUlZdUVSRVJBcGc0QklSRVNtQWdVdEVSS1FBQmk0UmtZUGR1blhMMFNVQUFHUlpoazZuYzNRWkJaYkcwUVVRRVNtaFFZTUdhTmV1SFdiUG5tMzNObWZQbnNXZE8zZnlkQnhKa3RDaFF3ZTcrNjlidHc3ZmZQTU5ObXpZZ0JvMWF0aTlYWFIwTkJJVEUvTlVHd0JVcVZJRlpjcVVzYmx1MDZaTjJMQmhBelp1M0loaXhZcVoyL1Y2UFo0OGVZTGs1R1E4ZlBnUUR4OCt4RjkvL1lXRWhBUjgvUEhINW41UG5qekJsMTkraVNGRGhxQnMyYklBZ0ljUEh5SStQajVQTlpZclZ3NUZpaFRKODNkemRneGNJaW93REFZRERBWURQRHc4L3BGdFFrTkRjZWpRb1R6Vm9GS3A4aFM0SFR0MnhJb1ZLekI3OW15c1hyMGFraVRadGQyS0ZTdHc5T2pSUE5VR0FCTW1URURQbmoydDJtL2N1SUVsUzVhZ2ZmdjJPSEhpQk9iUG53KzlYZys5WGcrajBXalYzOHZMQzhXS0ZjTUhIM3hnRHVjN2QrN2cxMTkveGRtelovSGRkOS9CeDhjSFI0NGN3V2VmZlphbkdyLzQ0Z3QwN05neHo5L04yVEZ3aWFqQVdMUm9FVFp0Mm9RalI0N1lIYnBMbHk3RjJyVnI4ZE5QUDlrOHE2cFZxeGJXckZsajE3NVdyVnFGbFN0WFdyVGR1blVMNTgrZnozVzcyclZySXowOUhidDI3WUpHWS90L3k2NnVybmp6elRjdDJ1clVxV04xdkp3OGVmSUU3ZHExczdrdVBUMGRreVpOUW9rU0pUQnUzRGc4ZnZ3WS9mdjNoN3U3Tzl6ZDNlSGg0WUZGaXhiaDFWZGZ4WlFwVTFDMGFGR2JkVmFyVmcwTEZ5N0U4T0hETVhqd1lLeGF0UXF2di80NlFrTkRyZnJHeE1SZ3hvd1orT1NUVDFDM2JsMkxkYVZMbDdick8rVTNERndpb2x5a3BxYml3b1VMZHZXOWQrK2VWZHY1OCtjeFpjb1V1N2JQN1RqZTN0NVdnWnVVbElUOSsvZmJ0ZS9jcnMyR2hJVGc4dVhMQ0E0T2hxZW5Kenc5UGRHN2QyK0xQdDk5OXgwOFBUMVJzbVRKWEkvajcrK1BxVk9uWXZMa3lRZ1BEOGY3Nzc4UGIyOXZxMzdKeWNrQWdMSmx5K1pwS0QwL1krQVNFZVhpeG8wYitPaWpqK3p1cjFKWjNvdmFybDA3dEdyVnlxcWZFQ0xINGVQMDlIUzR1cnBhdE5ucWUvdjJiWHoxMVZkMjEyYkx0bTNic0dYTEZ2TnlVbElTL3Zyckw2dCtPcDBPeWNuSnVIejVzdFU2dFZxTnFsV3JtcGM3ZE9pQUNoVXFvSGJ0MnM5VlcwSER3Q1VpeWtXTkdqWHczLy8rMTY2K2E5ZXV4YXBWcXl6YU5CcU4xZkRyb1VPSHNHTEZDc3liTjg5OGMxR21lZlBtNGRTcFU1Zy9mMzZPTnpkbHFsT25EdGF1WFd0WGJjbkp5VmJCLyt1dnYrTExMNzlFdTNidEVCa1pDUURZdjM4LzVzeVpZM01mc2JHeE9INzh1Rlc3dDdlMzFiWHU3R0c3ZS9kdXVMcTY1amlzL1RKZzRCSVI1VUt2MStQNjlldDI5VTFLU25wcW53TUhEbUR5NU1tb1hMa3lQRDA5cmRhM2Jkc1crL2J0UTU4K2ZmRFZWMThoSUNBZ3gzMDlmUGdRTzNmdXRLczJXMFBLTjI3Y2dMKy9QNlpQbjI2KzBhdFRwMDVvMGFLRlZkK3hZOGZpbFZkZXdZUUpFNnpXcVZRcVhMMTZGY09HRFRPM2RlN2MyV0o1MjdadDhQTHlZdUFTRVJVa1U2Wk1zUnJhQllCejU4NWgvUGp4Rm0xLy92bG5ydnU2ZnYwNlB2endRN3VQYmV1NG1YYnUzSWt2dnZnQzFhdFh4NUlsUzJ6ZXBGVy9mbjJzVzdjT0gzLzhNWVlQSDQ3Ly9PYy82TmF0bTFVL056YzNQSGp3NExtR2xELzg4RVAwNnRYTDRndzg4eHB1ZHE2dXJuQjNkOC94ckRzaElRSHZ2UE1PQU9ENzc3ODNYNk45bXBTVUZJcy9WRFFhRFFvVktwU1hyNUZ2TUhDSnFNQW9VNllNNnRhdGk0U0VCSnZyOVhxOTFZMU5LU2twdWU2emV2WHFXTEZpaFYzSFg3ZHVuYzA3bW8xR0krYlBuNCt3c0REVXIxOGYvZnYzeCt6WnN6RnIxaXlvMVdxTHZtRmhZUWdQRDhlY09YTXdjK1pNekp3NUUvSHg4Umc1Y3FSRnY4eGgzeE1uVG1EUG5qMFlNV0pFcmpjMDZYUTZ6SjQ5RzVVcVZiSm90M1czOGZuejU2MG00MGhLU29Ja1NkaXpaNDlGdTRlSEIxcTFhb1VTSlVwZytQRGhBSUJkdTNibFdFZDIyZjhBYXQ2OE9SWXRXbVQzOXZrSkE1ZUlDb3pldlh0YjNWMmJxVUdEQm1qY3VMSFZ4QmNuVDU3RStmUG5vZFZxYlc1bk5CcHQza1JraTYzd05wbE1HRFpzR0U2ZlBvMjMzMzRia3lkUHhwRWpSM0R3NEVFMGFkSUVYYnAwTWZjMUdBeFl2MzQ5M056Y1VLbFNKWHo3N2JjWU8zWXMxcTVkaTNyMTZsbGRnLzM5OTk4eFljSUV1TG01b1dYTGxybWVYUU5BcTFhdGtKS1NnbXZYcmxrRmIxWTdkdXl3ZWZkelFrSUNaczZjYWRGV3JsdzVtemVGMld2Z3dJRVdOMXlWS0ZIaW1mZmw3Qmk0UkZRZ3BLV2xZY21TSldqY3VMSE5hNUE1Q1FnSVFFUkVCSDcrK1dlYkUxWmN2WHJWNWtRUk9ja2VlbXExR20zYnRrV1RKazNRdjM5L0FFQ2JObTFRdlhwMUxGdTJERzNidGpVUDRXN2F0QWwzN3R6Qm5EbHpvRktwb05WcXNXREJBdXpaczhjcTFFNmZQbzEvLy92ZmVQTGtDWjQ4ZVdMejJtcE9oZzRkYW5YbmRaczJiVkN0V2pVQXdOU3BVekYxNmxTNzkvYzgvUHo4MExoeFkwV081V2dNWENJcUVQUjZQVFp0MmdSWFY5YzhCUzZRY2MyeGZmdjJOZ08zV3JWcVdMeDRzVjM3Q1EwTnhmcjE2NjNhMzMzM1hZdGxTWkl3Y2VKRWZQVFJSNWd5WlFwQ1FrSnc0OFlOTEZ1MkRJMGJOOFliYjd4aDd1dnE2bXB4Rm13MEdyRisvWG9zWGJvVTlldlh4OXk1YzFHb1VDR2NPSEVDSTBlT3hMUnAwOHl6TkUyWk1nVXhNVEhZdW5VcmdJd3o4RFp0MnRpOFJqcDU4bVFBR1dmOGp4NDl5dkU3VnE1Y0daVXJWN2JyOXdFQUVSRVJhTmFzbWQzOUN6SUdMaEZSRm5xOTNud1RqMTZ2QjVBeExHd1BJUVFBbUllZ1BUdzg0T1hsWmJPdnI2OHZnb0tDc0diTkdvU0VoT0RvMGFQUWFyV1lQbjE2anZzM0dvM28xNjhmTGwyNmhIZmZmUmRqeDQ2Rmk0c0xidDI2aGM4Ly94dzFhOWJFMjIrL0RiVmFqWVNFQlB6eXl5L28xNitmK1RwdDVwM0t1ZDJVdEhqeFlzVEV4Rmc5QjV5NS9hQkJnekI0OEdDN2ZoOWJ0MjdGdkhuemNQandZYnY2RjNRTVhDS2lMSDc3N1RlTUhqM2FvaTJ2OC9wbTluL3Z2ZmN3Y2VMRUhQc05IejRjdi8vK096WnQyZ1FnWTM3a1VxVks1ZGhmbzlHWTV5N09ISWFOakl3MDM1VTlkKzVjcU5WcUNDRXdjK1pNdUx1N1d3eUhQMzc4R0FCc3p2eVV5V0F3b0ZtelpsaTRjS0hWdWdZTkdsaTE3ZG16QjdHeHNSZzJiSmc1MkkxR0l5SWlJdkRERHorZ2I5KytOc1A3WmNUQUpTTEs0clhYWHNQeTVjdXQybzFHSTI3ZHVvVUtGU3BZdENjbUpxSklrU0kyYjFqS0xUeFRVMU94YnQwNm5ENTlHaTR1TGpBWURGaXdZQUgrODUvL1dNMHRuRlhtc1BmMTY5ZXhmUGx5SERod0FOV3FWVU5JU0FqS2xDa0RXWll4Wjg0Yy9QcnJyNWc5ZTdiRm8wZjM3OThIZ0J6ZnhHTTBHaEVmSDUrbkdhSXVYcnlJSDMvODBYd1g5WU1IRDh4dkZPclRwdzlHalJwbDk3NEtPZ1l1RVZFV1JZb1VRY09HRGMzTFNVbEoyTHAxSzM3NDRRZWtwcVlpTEN6TS9DeXFUcWREang0OWtKYVdodGF0VzZOTm16Wm8xS2hSamk4Z0FJRDQrSGpzMkxFRG16ZHZSbkp5TXBvM2I0NVBQLzBVNTg2ZHcxZGZmWVdnb0NBMGFOQUE3NzMzSHBvMWF3WjNkM2VMN1k4ZVBZb2ZmdmdCRVJFUjBHcTFHRFJvRVByMzd3OVhWMWY4OWRkZitQenp6eEVaR1ltUkkwZGFUVEp4OHVSSkFFRDU4dVZ0MXJaNjlXcWtwS1NnYWRPbU9kYWZmWGc5SmliRzRpN2ptemR2UXBJa2RPL2VIV1BHak1seFB5OGpCaTRSRlNnYk4yNUVXRmlZelhVLy9mU1R6UnQ0REFhRDFYSkVSQVQyNzkrUFgzNzVCZW5wNlFnSUNNRDc3NzhQSHg4ZmN6K05Sb05Ka3lZaFBEd2NCdzRjd1BidDIxR2tTQkcwYmRzV0hUdDJSTDE2OVFCa1RLNXg3Tmd4SERwMENGRlJVUUF5aG1jSER4NXNIcVp0MTY0ZG1qWnRpdERRVUd6Y3VCRVRKMDZFcTZzckFnSUM0T3ZyaTlkZWV3MEJBUUVRUXVES2xTc0lEZzVHcjE2OVVLeFlNZHkvZngrYk5tMUNXRmdZaEJDWVBuMDZpaFl0aXBDUUVHaTFXbWkxV3R5OGVSTjc5KzVGdzRZTkxZYVUwOVBURVJFUmdlKy8veDZuVHAxQ3k1WXRjM3pNcDJqUm9nZ1BEMGZac21XaFZxdHg4ZUpGWExod0FjSEJ3ZVkrZm41K1dMeDRNUm8xYW9SdDI3WWhKQ1FFUU1iMWNFbVN6TDkvV1pZQkFLTkhqN1lhSFhqenpUZnovRXEvL0lDQlMwUUZRdWJaM3JQSU9sZXlFQUs5ZXZYQ3RXdlg0TzN0amE1ZHU2Sjc5KzZvVXFXSzFYWWFqUWJObWpWRHMyYk5NR25TSkJ3K2ZCZzdkKzdFbGkxYnNIMzdkdXpjdVJOMzc5NDFCMUt4WXNYUXExY3ZkT3ZXemVhZHZvVUtGY0tnUVlQUXQyOWZIRHg0RUx0MjdVSmtaQ1FpSWlMUXQyOWZCQVFFb0VXTEZ0aTNiNS9GZHFHaG9WaTNiaDJhTkdtQ2lSTW5vbHk1Y3RpL2Y3L0ZhL0VLRlNxRWxpMWJXa3cwc1h2M2JzeWVQUnM2blE3RmloWEQyTEZqOGY3NzcrZjRQTytvVWFPd2FORWljeGk2dUxnZ01EQVFmZnIwc2VnWEdCZ0lJR091WjN0dnNNb3F0MmVFaVlqb0dWU3M2VHV0VWkxZlVhbVdyMWk0ZUtsd0ZvY09IUklIRGh3UTZlbnB6N1Q5clZ1M1JIaDR1SGw1eDQ0ZDRzeVpNOEprTXVWNVg0OGZQeGJoNGVHNTFtSXltVVJNVEV5ZTk2M1Q2Y1NDQlF2RTRjT0hoY0ZneVBQMnptcmg0cVVpODk5VnhacSsweHo5N3p3VHozQ0ppTEpwM2JyMWMyMWZwa3daaXptSE8zZnUvTXo3OHZMeXNub1BibllxbFFxMWF0WEs4NzdkM055czdzaW1GeWYzZWNDSWlJam9IOEhBSlNJaVVnQURsNGlJU0FFTVhDSWlJZ1V3Y0ltSWlCVEF3Q1VpSWxJQUE1ZUlpRWdCREZ3aUlpSUZNSENKaUlnVXdNQWxJaUpTQUFPWGlJaElBUXhjSWlJaUJUQndpWWlJRk1EQUpTSWlVZ0FEbDRpSVNBRU1YQ0lpSWdYd0JmUkU1QlFpZnpzRllKbWp5NkFDSU9QZmt2Tmg0QktSVXpoeDhqUk9uRHp0NkRLSVhoZ09LUk9Sd3dnaDRvVEFJMGZYUVFXVmVDS0VpSE4wRlpsNGhrdEVEcU0zcGV6U2FnckpRcUNDbzJ0eGRtcUk0aTVxcVFRQUdFd2l3UVRwZ2FOcmNuWkNpSGk5S1hXWG8rdklKRG02QUNJaWVqcC9mLzlwQUtiL3ZUajl6Smt6bnpteUhzbzdEaWtURVJFcGdJRkxSRVNrQUFZdUVSR1JBaGk0UkVSRUNtRGdFaEVSS1lDQlMwUkVwQUFHTGhFUmtRSVl1RVJFUkFwZzRCSVJFU21BZ1V0RVJLUUFCaTRSRVpFQ0dMaEVSRVFLWU9BU0VSRXBnSUZMUkVTa0FBWXVFUkdSQWhpNFJFUkVDbURnRWhFUktZQ0JTMFJFcEFBR0xoRVJrUUlZdUVSRVJBcGc0QklSRVNtQWdVdEVSS1FBQmk0UkVaRUNHTGhFUkVRS1lPQVNFUkVwZ0lGTFJFU2tBQVl1RVJHUkFqU09Mb0NJaVA2bmR1M2FybXExdXJKR28zSEwyaTZFOE1teTZPUG41MWMvMjZZR3ZWNGZHeE1Uay83aXE2Um5JVG02QUNJaStwK3FWYXU2ZVhsNS9TcEpVcU04Ym5yNThlUEg5V05qWS9VdnBEQjZiaHhTSmlKeUlyR3hzWHBabHNQeXVwMHN5K3NadHM2TmdVdEU1R1JNSnRQbXJNdENDSnMvV2VuMStnMktGa2w1eHNBbEluSXlGeTllakJOQzdNbmFKa21TeFU5V1FvandTNWN1M1ZDMFNNb3pCaTRSa1hPeU9HUE5la2FiL2V4V0NHRnhSa3pPaVlGTFJPU0VEQWJEVVFCMzdlaDZVNWJsWDE5MFBmVDhHTGhFUkU3SVlEQWtDU0hPWkcyemRlMVdDSEZScDlNOVVMUTRlaVlNWENJaUozVDU4dVVVU1pKT0FqQm12MllMSVBNNnJrbVNwSk5Ycmx4NXFIUjlsSGNNWENJaTV5U2JUS2JqUW9qRVhQbzhNWmxNeHdHWWxDcUtuaDBEbDRqSVNVbVNkQUpBd3QrZnM3WURBSVFReVgvM29YeUFnVXRFNUtUT25UdVhKRW5Tbmx5NjdEcDM3bHlTWWdYUmMySGdFaEU1c2ZUMDlQVTVyWk5sZWFXU3RkRHo0VnpLUkVST3pzL1BMMXFTcE5wWjIyUlp2bnp1M0xtYWpxcUo4bzVudUVSRVRrNElzVEY3bXlSSm5Pd2luMkhnRWhFNU9aUEp0RXNJa1pxNUxJUklGVUxzZFdSTmxIY01YQ0lpSnlmTDhpMUprcUl5bHlWSmloSkNjTzdrZklhQlMwVGs1S0tqb3g4RE9DcUVrSVVRTW9DakJvUGh2cVByb3J4aDRCSVJPVCtqeVdRNkJlQXhnRFNUeVhRcUppWW0zZEZGVWQ1b0hGMEFFUkhaNVNpQWU1SWtGZnI3TStVelBNTWxJc29IenA4L2Ywc0ljVW9JY2ZyOCtmTzNIRjBQNVIyZnd5VWloL0dwV3JXa3E4YWpvd3FxaW82dUpUOXdVOHZWQlNSMXVrbTY1T2hhOGdNaDVIaTlLWFhuM2RoWXA3amV6U0ZsSW5JWVZ4ZVBEaXFoQ3BFa0ZIZDBMZm1CM3BSeGptVGo1VUZraytxUnE0dUhBY0E2UjFjQ01IQ0p5SUZVUWxXSllXcy9XNi9wbzV4SkVyeFZRbFhKMFhWa1l1QVNrVk5vSE5BQWdZMGFPcm9NS2dBaWZ6dUZFeWRQTzdvTUt3eGNJbklLZ1kwYVl0VHdJWTR1Z3dxRVpVNFp1THhMbVlpSVNBRU1YQ0lpSWdVd2NJbUlpQlRBd0NVaUlsSUFBNWVJaUVnQkRGd2lJaUlGTUhDSmlJZ1V3TUFsSWlKU0FBT1hpSWhJQVF4Y0lpSWlCVEJ3aVlpSUZNREFKU0lpVWdBRGw0aUlTQUVNWENJaUlnVXdjSW1JaUJUQXdDVWlJbElBQTVlSWlFZ0JERndpSWlJRk1IQ0pxRUI3OHVRSmREcWRvOHZJa2RGb3hQSGp4eDFkQmlsQTQrZ0NpSWhlcFBidDI2Tmx5NWFZUFh2MlA3Sy9sSlFVeUxMODFINnVycTV3YzNON2FyOGZmdmdCSVNFaENBa0pRYXRXclo3YVB6NCtIamR2M3JTcjFweElrb1FtVFpyWTFkZG9OR0xjdUhGbzNydzVldlRvQVFDNGN1VUtac3lZZ1k4Ly9oZ0JBUUVXL1Zlc1dJRUtGU3FnZmZ2MjVyYTR1RGdrSlNYWmRid3laY3FnZVBIaWRuNlQvSVdCUzBRRm10Rm90Q3Y0TXVsME9odzRjTURtdWpwMTZ1RFRUei9GSDMvODhkVDlCQWNIWS9qdzRVL3QxNk5IRDRTR2htTDkrdlYyQmU2K2ZmdXdkT25TcC9iTGpVcWx3c21USndFQVk4YU13ZEdqUjIzMnExS2xDcjcvL252b2REcXNYNzhlYmRxMHdjcVZLN0YxNjFhVUtsVUtlcjNlb3I5T3A4T3Z2LzZLSzFldVFLUFI0STAzM2dBQWZQdnR0em4rVHJPYk1HRUNldmJzK1J6Znpua3hjSW1vUURNYWpYQjFkYlc3ZjJwcUtyNzY2aXZ6dGthakVWcXRGZ0F3WXNRSUFFRHIxcTN4d1FjZkFBQU9IVHFFNzcvL0hpdFdyRER2WTl5NGNlYlBwMDZkd3FoUm8zSTlwc0Znd0lNSEQ5Q3NXYk1jK3hRcFVnUS8vdmdqK3ZYcmg5NjllK2ZZTHpJeUV1UEhqOGVhTld0UXBVb1ZtMzBrU1RKL0RnNE9SdWZPblMzVzM3MTdGL1BtelVPNWN1VUFBUDM2OWNQdzRjUHg5dHR2dzhYRkJVT0dETUVISDN3QU56YzNIRGx5QkUyYk5vVmFyWVpXcThYaXhZc1JIQnlNVHo3NUJQUG56MGV6WnMwd2N1Ukk5T3ZYTDlmZlFXcHFLajc2NktOYysrUjNERndpS2hBT0h6Nk13NGNQVzdRSklRQUFaOCtleGVlZmYyNXp1eG8xYWxpY1VSVXJWZ3dSRVJFQWdLKy8vaHI3OSsvSGp6LythRjYvWThjT2xDeFpFbjUrZmdBeWhsY0JtSmNCd01YRnhmeTVRb1VLRmdHY0tTNHVEbXZYcmtWUVVKQTUyTUxDd3BDV2xtWXpuRExQMGpVYURUUWFEUzVkdW1UK2ZsbmR2WHNYQUhEbnpoMm8xV3FyOWFWS2xVS0pFaVVBQUNhVENkdTJiVVBIamgzTlE4TW1rd21EQmcxQzRjS0ZNWEhpUkFCQVlHQWdBZ05pSmNObEFBQWdBRWxFUVZRRGNlTEVDYXhldlJvMWE5YkVyVnUzOE9XWFgrTFlzV01ZTzNhcytZK0FJa1dLWU9IQ2hlamJ0eTkrK2VVWE5HdldES1ZMbDBicDBxV3Rhc2txT1RrNTEvVUZBUU9YaUFxRVAvLzhFL3YzNzdlNTd1Yk5tN2g5KzdaVnUwNm5RNXMyYmZJOGhIbm56aDBjTzNZTUFIRHQyalVJSWN6TFFNWVphNmFTSlV1aWE5ZXVBQUM5WG8relo4OGlNREFRWjgrZXhkcTFhOUdpUlF0eldQL3l5eTlJVGs1RzE2NWQ4ZWVmZjZKUW9VSjQ1WlZYYk5iUXQyL2ZYSzhsVDVvMHlXYjcwS0ZEeldlU0twVUtLcFVLSTBlT3hKdzVjOUM4ZVhQTW1qVUw1OCtmeDl5NWM4M0JEQUNUSjA5R3o1NDlNV3ZXTERScDBnVHIxcTJEcTZzcnhvMGJoL2ZlZTgvaUdPWExsOGZHalJ2eDZxdXY1bGpmeTRpQlMwUUZRbkJ3TUlLRGd5M2E0dVBqOGE5Ly9Rc2pSNDQwRHdGbjFhRkRoendOTjJlS2lJaEFaR1FrQUVDV1pRZ2g4TzkvLzl1OFBtdmdacEpsR1pNblQ4Ymh3NGV4YmR1MlhQY3Z5ekltVHB5SXRMUTBMRm15QkJVclZyVFpMemc0Mk9xUGhZaUlDSHorK2VkWXVYSWx5cGN2YjdHdVU2ZE9Gc3VTSkdIeTVNa0FNb2JCQXdJQ2NQejRjWFR2M2gwYWpRWkhqaHl4Nk4rOWUzZHMyTEFCMGRIUjZOaXhJOGFPSFlzaVJZcllySTFoYTQyQlMwUUZodEZveExWcjExQ3RXalVBd0tOSGp3QWd4MUF3R0F4d2RYV0YwV2hFU2tvS3ZMMjk3VHBPang0OXpNT3RZV0ZobURkdm5qbUFBZUN0dDk2eTJtYmV2SGs0ZE9nUUpreVlnTEpseStMKy9mczU3bCtsVW1IdTNMbjQ2S09QTUdEQUFIejc3YmVvVWFPR1ZUOFBEdytMczFBQWNIZDNCd0FVTDE3Y2FwMHRraVJoNk5DaCtPV1hYeEFaK2YvdDNYbGNsTlgrQi9EUG1SbGdCRUZVUkVSVVhFRGNFTWtsdmE2Wi9FeHZabG0yNklXNlh0TTB0OUo3eTlLczFHdUtKV21sZFRPMXRIQXJ0TVhNcGU3TkxYZGNRRVJGSkhFQkJHU1pZV2FlOC9zRFoySmtXTFNjWjdEUCsvWHk5V0xPUE0vTWQ1QVhINTV6em5QT1hyend3Z3ZJeU1qQVN5KzlWTzdZNE9CZ3pKMDdGNisrK2lwMjc5Nk56cDA3WThpUUlSQkM0T0xGaTNqbm5YZHN4elp2M2h6anhvMnI4djMvVEJpNFJIVFgyTEZqQjE1KytXVXNXTEFBOTkxM0g2NWR1d1lBcUZ1M3JzUGpUU1lUM056Y01IejRjTFJ1M2RwMjY5RFhYMzhOZzhHQWxKUVVGQlVWWWYzNjlRQ0FuajE3M25KTlVrck1temNQNjlldlIweE1UTFc3cjVzM2I0NGxTNVpnN05peGVPNjU1N0JzMlRMYkh4SldTNWN1eFgvKzh4KzdOb3ZGQWdBT0oxWTV1dkwrN3J2dkVCc2JpNUtTRXJ6OTl0dm8zYnMzQU5qK29IQWtJQ0FBcjd6eUN0NTQ0dzE4OE1FSDZOZXZINktpb216anNDa3BLY2pPenJZN1ovRGd3ZFcrTmVodXhjQWxvcnZHK3ZYcjRldnJhNXZ0YXgyM3JXakNqdlVLdDNQbnpraElTRUJPVGc3cTFhdUhqei8rR0RrNU9UQWFqVENaVEZpOGVER0EzN3BKMDlQVGJlUEZ5Y25Ka0ZMYWpSK1h2VjNtNTU5L3h2cjE2ekZzMkRCTW5EalIxdTd0N1kwdVhickEyOXZiMWhZZUhvN2k0bUxiNHpadDJpQXVMZzdqeDQvSHNtWExFQnNiYTFmL2dBRUR5dDFLdEgvL2ZxeGZ2eDcvL09jLzRlWGxaZmZjSzYrOFl2ZDQrdlRwK1A3Nzd4RWVIbzRubjN3U0Zvc0ZPM2Z1ZFBpOXV0bUVDUk53NGNJRnJGNjlHbnYzN3NYa3laT3hkT2xTQUtXenVZdUtpdXlPTHk0dVJwczJiV3lCZnJPU2twTGZmYnVUcTJQZ0V0RmQ0Y3laTXpoNDhDQkdqUnBsbTlHYm5wNE9JVVNGNDRuV0s5eisvZnRqdzRZTitQcnJyeEVkSFkwdnYvd1NnT05aeW5GeGNUaHc0QUNPSERrQ29MUWJXMHBwTnd1NjdNcFd2WHIxd3Z6NTh4RVdGbFp1VEhURWlCSEl6TXhFWm1ZbUFDQTBOQlFBYk1jMWFkSUVFUkVSZVAvOTk4dGQzUUtsOThuZWYvLzlkbTNXV2NxREJ3K0dUbWYvSzk0NlhtdjF3QU1QSUNJaUFvODk5aGptenAyTGpSczMybTZCcW96WmJJWk9wOE91WGJzd2N1Ukk1T2JtVnV0ZTU3Q3dNRVJIUnp0OHptUXl3ZGZYMTI2Mjk5MkdnVXRFZDRVUFB2Z0E3dTd1ZGpObWp4MDdodWJObXp1Y0dHVXltYUFvQ3R6ZDNSRVJFWUdBZ0FBa0pDUlVHQWhXZmZyMFFYUjBOQVlOR2dUZ3R6RmM2NjFFQUxCdzRVSzBhZFBHOXJoLy8vNklqNC9IL1BuemIra3p4Y1RFWU9MRWllallzYVBENTArZlBsMXVadmFSSTBmZzd1Nk83ZHUzbHp2KzV0dUlldlhxWmZjNEtDZ0lDUWtKVmRhMWJOa3lyRnExQ2tEcGlscisvdjVWbmxNVk56YzMyMHBXZHlzR0xoSFZlRWxKU2RpNWN5ZUdEeDl1bXloMDdkbzFKQ2NuWStqUW9RN1BzWGI3ZW5oNFFBaUJxS2dvckZxMUNzbkp5UWdMQzZ2d3ZaNTc3cmtxNjNueHhSZkx0UTBmUGh6RGhnMkR3V0JBZEhRMGREb2RsaTlmWHU2S3NyQ3cwTlpkZS9PczRySThQVDBkM250c05Cb2hoSEI0MzdIWmJLNnlkcnB6R0xoRVZPTkpLZEdwVXlmRXhNVFkyalpzMkFDejJWeXV5OVhLMnUxckRiekhIMzhjQXdjT2REZ2IyQ28zTjdmY0dHZGlZaUtrbExadWFDc1BEdy9iVlRCUU9odFlwOU9oZHUzYWVPdXR0eEFkSFkxWnMyWmgvdno1MEdoSzk1SEp5OHZEaEFrVGtKcWFpZzgrK0FBdFdyU29zSmIzM25zUHI3enlDcFlzV1dKYk9NTmlzU0FxS2dxUFBQS0l3MlVsSjArZWpLQ2dvQXBmczdpNHVGcGp1R2xwYVZVZWM3dGlZMk54enozM29GKy9mbmZzUGRUQ3dDV2lHcTl0MjdaMnMzVXZYYnFFbFN0WG9tWExsdWpjdWJQRGM2eVRrNnhqandFQkFRZ0lDS2p3UFVwS1NwQ2FtbHB1NHBKMURQZm1kbDlmWDd2QUxTc2tKQVJ6NXN6Qnl5Ky9qQWtUSm1ET25EazRkZW9VWG52dE5aaE1Kcno3N3JzVmRpT1gvY3d0VzdiRTg4OC9qL2ZmZngrTkd6Zkc5dTNia1p1Ymk2aW9LSWZuTEZxMHFOTFh6TTdPTGpmTzY0aDFETGU2cXJQWmc5VTMzM3lEWDMvOWxZRkxST1RxQ2dvS01IbnlaQlFWRldIcTFLbDI2d2FYWloxY1ZORXRRMEJwS0YrL2ZoMFRKMDdFd1lNSE1XblNKTHV4V3NEeEdHNTEzSGZmZlZpeVpBbGVlT0VGREJzMkRMbTV1V2pmdmozbXo1OWY0ZXBTWldrMEd0czlzVTgrK1NUR2pSdUhUejc1QkE4KytLRERDVlpWNmRxMUsvejgvSkNabVluKy9mdVhHOThGU2llbXpaczNEMzM2OUNsMzI0OGpCb01CYjcvOXRtMFRnNnJrNWVVaFB6Ky8waXY3bW96NzRSTFJYZVBxMWF2NHh6LytnZE9uVDJQOCtQSG8yclZyaGNkdTJyUUpBTXFGVTBaR0JxWk5tNGIrL2Z0ajdkcTFLQ3dzUkU1T0RrYU1HRkhwNjkwSzZ4NjRHemR1UkVsSkNRb0tDZ0NVWGtYdjJyWExkdjl3VmZSNlBhWk9uUW9mSHg4c1dMQUFXVmxaeU1yS3dsZGZmWVdNakF5SGF5MVhaTUNBQVJnelpnd0NBZ0l3WmNvVTI2UW9xMlBIanVIWlo1OUZZV0VoQmc0Y1dPbUdEQWFEQVZsWldSZzVjaVFTRWhLZzBXaWcwK21xL0Z5SERoMENnRXJIMEdzeVh1RVMwVjFoMzc1OW1EbHpKckt5c2pCbXpCaTdaUjVmZlBGRkZCWVdvbmJ0Mm5CemMwTjZlanFTazVQUnBVc1gyL2luVmQyNmRYSHMyREYwNjlZTlBYcjBRSThlUFZDdlhqMWtabVppNzk2OU9IejRzTjN4RlkzaEFvQ2ZueDk2OWVvRnM5bU1zMmZQNHNpUkl6aHc0QUQyN2R1SGdvSUNOR25TQkJNblRzVFFvVU54K1BCaExGKytISFBtek1HY09YTVFGaGFHdG0zYklqUTBGRUZCUVdqUW9BR2FOV3NHTnpjM1hMcDBDZnYzNzhlT0hUdXdlL2R1NlBWNlRKbzBDVkpLZlBQTk4zanp6VGNCbEFaeWl4WXQwTEJoUTlTclZ3OTE2OWFGaDRjSDNOemMwTEpsU3pScTFBZ1pHUmwyTmJkcjF3NjllL2ZHdG0zYjBMeDVjMXU3ZFh1OTZPaG9KQ1VsbGZ1czNidDNoMDZuUTI1dUxrNmZQbzJDZ2dLMGF0VUtuMzMyR1VKQ1FoQWNISXh0MjdZNVhCMExBSEp5Y3JCbHl4WjRlWGxWZTYvZW1vYUJTMFExbnNGZ3dNeVpNMkV3R1BEdmYvL2I0UmltZGY5WG9EU0krdmJ0NjNDQmZ5OHZMMnpac3FWY3U2UHhXeXNQRHcrSHozWHExQWxHb3hHdnZ2cXFiWlducGsyYllzaVFJUmd3WUFEQ3c4TnR4L2JzMlJNOWUvWkVlbm82dG16WmdqMTc5bURUcGsyMm1jVWhJU0g0K09PUE1XTEVDSnc1Y3daQTZjSVlreWRQeHBBaFEyeUxYTVRFeE9EcTFhdElURXhFVWxJU01qSXljUEhpUlJ3N2RnelhyMSszemM2T2k0dkRWMTk5aGM4Kys4enhOeFdsazZ4dWR2UGlHVmJidDIrSHI2OHZUQ1lUTkJvTkhuLzhjVXllUE5sMlM5YTBhZE13Wjg0Y2JOMjYxZUZzYWIxZWo3Q3dNSXdmUHg2MWE5ZXVzS2FhelBIZ0JoR1JFd1NIUmJ3bUJHWUJ3S1R4WXpCcC9OamJmcTNFeEVUNCsvdFhPdkhKdXIrdHU3dTdiV2J3bmFZb0NwWXRXNGFtVFp1aVU2ZE9DQXdNclBhNXhjWEZTRTFOUldwcUtpSWlJdEM4ZVhQczI3Y1BseTlmUnRldVhTdjlyQlV4bTgwb0tpcUNqNC9QTFo5YlhWbFpXZFZheC9sT2lYdHZLZUxlV3dZQWtCS3owcEtQdks1YU1XWHdDcGVJN2dwbHJ4WXJZdDFMMXBrMEdrMjE3dDExcEZhdFd1alFvUU02ZE9oZ2ErdldyZHZ2cWtlbjA5M1JzQVdnYXRpNk1rNmFJaUlpY2dJR0xoRVJrUk13Y0ltSWlKeUFnVXRFUk9RRURGd2lJaUluWU9BU0VSRTVBUU9YaUlqSUNSaTRSRVJFVHNEQUpTSWljZ0lHTGhFUmtSTXdjSW1JaUp5QWdVdEVST1FFREZ3aUlpSW5ZT0FTRVJFNUFRT1hpSWpJQ1JpNFJFUkVUc0FONkluSUplejk1UUNBcFdxWFFYZUIwcDhsMThQQUpTS1hzRy8vUWV6YmYxRHRNb2p1R0hZcEU1RnFwSlFYcEVTZTJuWFEzVW9XU0NrdnFGMkZGYTl3aVVnMVJrdmhacjJ1dGlJbG1xbGRpNnZUYTlIYVhTZmFBRUNKV1NZWkxEaWxkazJ1VGtxWlliUVViVmE3RGl1aGRnRkVSRlMxeU1qSTF3RE11dkZ3MXFGRGgxNVhzeDY2ZGV4U0ppSWljZ0lHTGhFUmtSTXdjSW1JaUp5QWdVdEVST1FFREZ3aUlpSW5ZT0FTRVJFNUFRT1hpSWpJQ1JpNFJFUkVUc0RBSlNJaWNnSUdMaEVSa1JNd2NJbUlpSnlBZ1V0RVJPUUVERndpSWlJbllPQVNFUkU1QVFPWGlJaklDUmk0UkVSRVRzREFKU0lpY2dJR0xoRVJrUk13Y0ltSWlKeUFnVXRFUk9RRURGd2lJaUluWU9BU0VSRTVBUU9YaUlqSUNSaTRSRVJFVHNEQUpTSWljZ0lHTGhFUmtSUG8xQzZBaUlqc2lNREF3RnArZm43aXBuWjNLV1hwQVVLNGg0ZUhlNVY5MHMzTlRSNDhlTEFZZ0hSU25YU0xidjRQSlNJaUZRVUhCK3Q5ZlgxZjFXZzBqY3UyU3lrakFFVGNlSGhFQ0hIa3B1ZHpybDI3OWtwYVdwckJXYlhTcmVFVkxoR1JDMGxMU3pOMjZ0U3BQb0NueTdZTFlYZDlWRFo4clQ1TlMwc3ozdUh5NkhmZ0dDNFJrV3VSaXFLc3RXdVEwdUcvc2hSRitRenNUblpwREZ3aUloZGpNcGwyQVRoVDNlT2xsT2NLQ3d0L3VvTWwwUitBZ1V0RTVHSk9uanhaWXJGWVZwUnRFMExZL1N0TFN2bDVhbW9xdTVOZEhBT1hpTWdGYWJYYURWTEtFdXZqc2wzSU4zVW5HeFJGMmVURTB1ZzJNWENKaUZ5UTBXaThET0JJVmNkSktROXB0ZG9MVGlpSmZpY0dMaEdSQzlMcjlkZUZFUHZMdGptYUxDV0VPSHo5K3ZWc3B4Wkh0NFdCUzBUa2dnNGVQR2l5V0N4N0FlVGZQR1lMMkc0VEtyWllMSHM1Zmxzek1IQ0ppRnlVbEhJWGdDdVZISkozNHhpcUFSaTRSRVF1S2pFeE1VMUtlUVN3WC9qQytyV1U4bWhpWW1LYU90WFJyV0xnRWhHNUxpbWwvS1NTSjVlQ2kxM1VHQXhjSWlJWGxwV1Z0Vk5LZVJHQTNUMjRVc3BMVjY1YzJhcHFjWFJMR0xoRVJDNHNJeU9qV0VyNXBZT252cjU0OFdLUjB3dWkyOGJBSlNKeWZaOUxLVTNXQjFKS2s4VmkyYUJtUVhUckdMaEVSQzVPQ0pFQ0lMVk1VNnBHbzBsV3F4NjZQUXhjSWlJWFp6UWE4d0NVM1p6Z3A2eXNyTXRxMVVPM2g0RkxST1RpVHA0OFdRTGdnSlN5VUVwcEJIQWdJeU9qV08yNjZOWndBM29pb3BwaEQwb1h3ZkM2OFRVUkVSSGRDUkVSRWQ5R1JFVDhySFlkZEh2S0w5QkpSRlJ6YUp1RnRBK1ZPbDJRMWlJREZBM3FBTUpIQUc1cUYzWW4xTkloQW9DdTJJd0RhdGR5SjBqQUpDR3ZhNFhNczBDVEtjem1qUE9uajZjQXNLaGQyeCtCZ1V0RU5aRzJTVmpIK3pYQUJBRzBGYVhkckxWa2FkQzZDeUh1NHZrcEVuZnJyMjRwcFFMQUpJQVNBTVVTS0FTUVlqSGo3UXVwUjNjQ01GWCtDcTd0N3Z4Zkk2SzdVcjFXclh4cTZ6ejdhS1I0Q1FMZGhhTnRkT2l1STB2M0pOd0hLZWJsV3dwMjVxU201cXRkMCszZ0R5c1IxUWhOV3JmdnJOWG8zaENRL1FIaGJtM1hhclZvMlNJWURmejg0T2RYSC80TkdzQ3psbDdOVXVrMkZSVWJjRFVyQzFldlp1RnFWaGJPcGFYRFpMSzdxRFZMQlZ0aFVkNU1TMDNjcTFhZHQ0dUJTMFF1THppMC9lTkNxMTBnSlJwYnU0dmQzZDNSdjI5dlJJOTRBbzBERzBHdjk0RGVRdys5M2dNNkhXL0FxSW5NWmpNTVJpTU1CaU1NQmdNdVptWmlUZndHYlBsaEcwcEtTb05YU3FrSTRLSWl4VXZuVHgxWnJYTEp0NFNCUzBTdVROT3NkY1NUUWlQZkZSRDFBTURMMHhPOWUvWEFoTEhQb25Wb0s3QlgrZTRtcFVSeVNncVdmclFDTzM3Nkx3b0xyY3RIeStzUzh0bTBwTVIxcUNHVHF2aVRTa1F1S3ppMDQrTkNpemhBTkFTQWtGWXRNR25jV0F3YU9FRHQwa2dGVzdmdHdQeDNGdVBzdWRJdGdDV1FxVmprdjlKVGpuNnFjbW5Wb2xXN0FDSWlSNXFFdHV1aTBXalhDQ0VhQUVCZ293QXNuRGNiZituZURSck5YVHdKbVNyVVBMZ1oyclpwalFNSER5TTNMeDhDOEJaQzlQYXU3N2NqUC92S1JiWHJxd3F2Y0luSTVUUnMyZEsvbG52dDd3VkVCQURVcnUyRjlXdFdJTFJWSzdWTEl4ZVFmT28wSHYvYjMzRzlvS0MwUWNxVVFxT2w5NVZ6eDExNmZXbGU0UktSYTJuYjFyMkJxRFZkQUE5Q0NKMXZuVHA0WStiTDZIRnZON1VySXhmaDUxY2Z6WnMxdzgrNzk4Sm9OQUpDK0xocGhheXRkOXVkbjU5dlZydStpakJ3aWNpbEJOVHhiNjNUYWhjTElieTFHZzFpUmo2SnA1NTRqRE9QeVU3VEprSEl6NytPeEdQSG9VaXBGVUJyUmVlNVBULzc4cTlxMTFZUkRvUVFrU3ZSNkhYYVY0VkFmUUJvSFJxQ1owZkZRTy9ob1haZDVHTGMzZDB4WnRUVGlBanZVTm9nUkFPdFJreURDK2NheDNDSnlHVUVoYlh2NnlaMFB3RFFlWHJXd3RwUGw2TnRtekMxeXlJWGxud3FCY09lakVHeHdRQUFaa1ZSL3UvOHFjUWRhdGZsaU12K0pVQkVmelp0M1hYUXZvd2IyNFkrL09CZ3RBbHJyWEpONU9wYWg0WmcrS01QV3gvcU5FSzhBYlIxcit3Y3RUQndpY2dsTkF2VjNpOGdPZ0ZBWFY5ZmpIaGlPQmUxb0NvSklmRDM2SkdvNit0cmJla1EzRnAzbjZwRlZZQ0JTMFRxYTlYS0EwTDdzSVNzTDRUQW9JRUQwTFJwa05wVlVRM2gzNkErQmc3b0R5RUVKS1EzaEJnYUdCam9xWFpkTjJQZ0VwSHFBdUR0SXdSNkNDRTBuclZxb1crdm5xaWw1d1lFVkQzdTd1N28wL3N2OFBIeGdTamRRcXFIOUtqVFFPMjZic2JBSlNMVkNaMjVLU0REQU1ESHh3Y2R3OXV6TzVtcVRRaUJUdUVkNEZlL0hnQkFRclRWdVltbUtwZFZEZ09YaUZUbkljVGZyTHNBZGUvYTJmYUxrNmk2R2pUd1E1ZDdPZ0VBaElCV28zRjdYT1dTeW1IZ0VwSGF0SkRpS2V1RFI0WStxR1l0VklNOU9HaWc3V3NCRElPTDNmckt3Q1VpVlRWckU5N1J1a0ZCdzRiKzZONnRpOW9sVVExMWI5Zk9hT0RuQndBUVFnUUV0bW9ib1hKSmRoaTRSS1FxSVVWbjY5ZldtYVpFdDBNSWdTR0RmN3ZLZGRmcTdsV3huSElZdUVTa3RranJGK0h0MjZsWkI5MEZPa1dFLy9aQWFMcXFWMGw1REZ3aVVwTUdBaEZBNmRWSnl4Yk4xYTZuV29xS2lwQ2JtNnQyR1E1bFptYmkvUG56Zitocm1zMW1IRHQyREpjdmwrNStsNXViQzBWUi90RDMrS08wQ1FzdDIwc1NDUmNheCtYMkcwU2ttc2F0d2dNRlVCY0EvQnY0d2J1Mmw5b2xWYW13c0JCRGh3NUZ4NDRkRVJzYlcrM3pDZ29LY1BqdzRWdCtQNTFPaCs3ZHUxZnIyT3ZYcitQUlJ4OUZ4NDRkOGY3Nzc5L3llMVhFYURUaTZhZWZ4dWpSb3pGMjdGaE1talFKUWdqTW1ERURMVnUyL01QZTU0L2dXY3NURGZ6OGNPWHFWUUR3YTlLNmRhTUxwMDY1eE9iMERGd2lVbzFXcTJrbUpXb0xBUVEwOUs4UmkxMTRlWG5oZ1FjZXdPclZxN0ZuejU1cWgyRjZlam9tVDU1OHkrOVhwMDRkN05oUnZiWDR2YjI5OGRCRER5RStQaDdIang5SCsvYnRiL245SE5IZitIK3hYdFcrL3Zycm1ENTlPcDU2NmlsTW56NGREejMwMEIveVBuOEVkM2MzQkRUMEx3MWNJZldLMmIwWkFBWXVFZjI1YVdEeGc5RG9BUUhmT3I1d2QzZU5OZWQvL1BGSEZCVVZWZmg4bzBhTjRPbnBpVU9IRHVIYXRXc1ZIdGV1WFRzMGE5Yk1ydTJkZDk1QnQyN2RxbFhIb2tXTDhQMzMzOXUxYmR5NEVRc1hMcXp3SEdzb2pobzFxdEk5aEwvNTVodjQydFlmcnB4V3E0Vk9wNFBaWExxM2UzQndNRmF1WElrUFAvd1FYYnE0MXF4eW5VNEhYOTg2QUFBaDRhYlZDVCtWUzdKaDRCS1Jlb1R3RkZKb0lZQmF0ZlRRNnJScVZ3U2dOQlF6TWpLcVBHNzU4dVdWUHYvUGYvNnpYT0FlT0hDZzJ1Ty9qc1ppVFNZVERBWUR4bzhmajdwMTYxYnJkY3JhdFdzWGR1N2NhZGYyMWx0dllkT21UWldlWnphYnNYcjFhc1RIeDl1MXIxbXpCZ0R3MVZkZm9VRUQ5VmRUMUdvMHRwNFNLWVJHcTZDV3lpWFpNSENKU0RWU2lsclFTSjJBZ0Y2dmgxYnJHb0ViSHg5ZmJsS1FsTExDVzVaS1Nrb2NYcDA3YWx1M2JoMDBtdXJOVnpXYnpmRHljanl1UFdEQUFEUnAwcVJhcjFOV2JtNXV1Y0ExR28wQWdERmp4bFI0M3ZMbHl4RVVGSVNvcUNpSHoxZFVwN05wTkJwYkZ6Z2tORkpJQmk0UkVUUlNqN0pYdUM0U3VQcWJ4cEtMaW9vd2VmSmszSHZ2dlJnMWFwVGRjK25wNlJnOWVqUkdqQmlCNk9qb0tsOTc0Y0tGNk5HalI3WHFpSTJOeGJmZmZtdlgxcnAxYTR3Y09STGUzdDdWZW8yYnRXL2ZIaU5Iaml6M0dUMDhQQ3F0UHlFaEFVRkJRZFg2akdyU2xMbkNGVUpxcFNJWXVFUkVrUEFVUW1nQm9KWmVENTJMQkc1WmhZV0ZtREJoQW80ZVBlcnc2aTR3TUJBOWV2UkFYRndjVHAwNmhaa3paOExEdzZQQzE5dTdkeSt5c3JLcTlkNW56NTR0MXhZUkVZR0lpQWljT0hFQ2d3Y1BydjRIdVdIRmloV1lNbVhLTFovbjVlV0Znb0lDdTdaVHAwNmhVYU5HOFBIeHVlWFh1MU0wR2czMHRheC9UQWdOTkx6Q0pTSUNwS2dsSVhWQ0NIaDZlbFk2eVVjTjE2NWR3NVFwVTNEOCtISE1tREVEUTRjT0xYZU1UcWZEekprejBiUnBVeXhac2dRWExsekFPKys4Zy9yMTY5c2RaKzNxM0xCaFE3WGZ2N0l1NWNEQVFQenJYLys2dFE4RXdOL2YzMkc3MFdqRXFsV3J5clYzNzk0ZElTRWg4UEh4c1J0N2xsSmkrdlRwTUJxTjJMUnBVN1c3eWU4MGpVWUQvWTAvZUtTVUdna0dMaEVSQUtrQVFnSVFVc3BLeDBtZDdjU0pFNWcyYlJxeXM3TXhZOFlNcEthbVl0dTJiYmovL3Z2dGpqT1pUSGpxcWFjd2JOZ3d2UG5tbTVnMWF4YWlvNlB4M252dklUZzQySFpjV0ZnWWR1M2FCYlBaakxsejV5SXlNaEovL2V0Zks2M2h1KysrUTJKaW9zUG42dGF0aXlGRGh2eitENHJTWURjWURGaTJiSmxkdThGZ1FMMTY5UkFTRW9JR0RScmd6Smt6dHVkMjdkcUZ0TFEwakIwNzFtWENGaWhkUUtYTTBJU0E1TUlYUkVTQUVNVkN3QUpBWXpBYVlMRllYT0tYOTY1ZHUvRGlpeS9DeThzTFM1Y3VSVVJFQko1NDRnbjg5Tk5QNk5PbkQ5emMzR3pIYnQ2OEdXZlBub1d2cnk4R0Rod0liMjl2VEpzMkRkT25UOGZxMWF2dC9vQlFGQVd6WjgvRzVzMmJvZGZycTV4b3BOZnIwYlZyVit6Y3VSTjkrL2E5WTMrTUZCVVZvWEhqeG5ZemxjK2VQWXZISG52TU50YmJzR0ZEWkdWbHdXUXl3YzNORFN0WHJvU1BqdytlZU9LSk8xTFQ3VklVQlFhREFRQWdoTEJJb0ZqbGttd1l1RVNrR2lGbHNZVEdMQVRjakFZakxJb0N0NnBQdStQYXQyK1BuajE3WXNxVUtXamN1REVBWU96WXNaZzZkU3JpNCtNeGN1UklBS1hqdTB1WExrVklTQWdHREJnQUFPalZxeGZpNHVJUUVCQmdGNUJHb3hHelpzM0MxcTFiQVpUT2hMNzVGcHVLYUxWYS9QTExMd0JLSjEydFc3ZnVkMy9HK2ZQbm8zZnYzZ0JLQS9mbWUzS0xpMHR6eXRQVEV3RFF0R2xUS0lxQ2pJd01KQ2NuNDlDaFE1ZzhlZkp0VDk2NlUwb0QxM2pqa1ZTRVJNVTNWRHNaQTVlSTFDTmtzUkRTQWdnWWpFWllMQmExS3dKUXVyclR6Y3MyOXV2WEQ5MjdkOGZpeFlzUkhoNk84UEJ3eE1iR0lpY25CMis5OVpiZERPdWJGN1k0ZCs0Y3BrK2ZqblBuem1IMjdObTJjQjQ5ZWpTeXM3T3hZY01HQ0NGdzRjSUZQUHJvbzVnMWF4WWVlT0FCQUtXTFgzenp6VGUyMTRxS2lrSklTSWpkNng4L2Zod2JObXpBYzg4OVp4dWpQWExrQ0JJU0VqQnUzRGlIOThlR2hvYmF2cjUwNlJLQ2dvTHNucmN1L0dHOUNyY2V2MmZQSGl4ZnZod3RXN2JFazA4K1dkVzMwdWtVUllIQldIcUZLeVVVQ01rclhDSWlDRTJ4bE1JaUJHQXd1RTdnVm1UbXpKbDQ0b2tuTUhYcVZBd2RPaFNiTm0xQ1RFd01PblhxVk9FNVc3ZHV4WXdaTStEbjU0ZGx5NWFoWThlT0FJQWxTNVlnTVRFUnNiR3h0aTdxOWV2WHc4dkxDLzM2OWJOTklDc3FLa0x0MnJWdHI5ZWhRd2QwNk5EQjdqMXljbklBQUVPSERvV2YzMjhMS3lVa0pLQlBuejVvMWFwVmhmV1pUQ1prWkdTZ1o4K2VkdTM1K2ZrQVlMdUNiZEdpQlh4OWZSRVhGd2NwSlJZdFd1UnlrOXlBbTY1d2hiQUl4WFc2bE5VZkxDR2lQeTJoeUdJQVpnQXdHSTFRTEs2NUE0MlZ2NzgvWW1OamtaMmRqWTgvL2hoZHUzYkY4ODgvWCtrNWYvbkxYeEFURTRPMWE5ZWlZOGVPS0N3c3hHdXZ2WVpQUHZrRXp6enpEUHIxNndjQU9IYnNHTmF0VzRjUkkwYllCV3grZmo3cTFLbFQ2WHRzMjdZTmpSbzFzZ3ZieWl4WnNnUW5UNTRFQUNRbko4TmlzYUJkTy91dEVhMDdBMW03bWpVYURkcTJiUXV6Mll6eDQ4ZmIxbWsyR0F3WU9YSWtEaDA2VkszM3Z0UHN4bkNsVkN5OHdpVWlBaXhTNUdnRWpFRHBDa2pHa2hLMVM2cFVZbUlpM243N2JRQ0FtNXNiRGg4K2pJOCsrZ2d4TVRIbEZwS3c4dkx5d3JoeDQyQXltZkRsbDE5aTJiSmx5TW5Kd2NTSkV4RVRFd01BT0gzNk5LWk1tWUpXclZyaG1XZWVzVHYvNnRXcmxhNTV2SGJ0V2lRbEpWVVovRmFLb21ERmloVklTMHREYkd3c3RtL2ZEZ0RvMkxHajdXc2hCT0xqNHhFUUVJQjY5ZW9CQUJZdlhvemR1M2NEZ04zdFFlZk9uVU5TVWxLbGEwbzdrOGxzeHJYY1BBQ0FGREFKcVdTclhKSU5BNWVJVkdPMldNNTdhSFdGQUpEeDY4VktOd3hRaThsa3dzOC8vNHpQUC84Y0J3OGVoTGUzTjE1NzdUWDA3TmtUOCtiTnc0Y2Zmb2d2dnZnQ2p6enlDQVlQSG93V0xWclluWitibTRzMWE5WWdJU0VCV1ZsWmFOZXVIUll1WEdpN29reElTTUNDQlF2ZzUrZUhSWXNXMlMwSG1aZVhoOU9uVCtPUlJ4NHBWNWZGWXNHcVZhdnczbnZ2b1hYcjFoZ3hZb1RkODlidVhwUEpaTmQrNWNvVlNDblJxRkVqR0F3R2JObXlCVjI2ZEVGQVFBRGVmZmRkMjJZSmVyMGVzMmZQUmtGQkFXYlBubzBmZnZnQmd3WU5nc0Znd0tlZmZvclEwRkE4OE1BRFNFcEtBZ0MwYWRQbWQzNm4veGhHWXdreWZ2MjE5SUVVUm91aS9XTTNCLzRkR0xoRXBKcUxaNDVmREE0THp4ZENneXRYczVDWGYxM3RrZ0NVemo3ZXYzOC9kdTNhaFczYnRpRS9QeC9lM3Q0WVBYbzBSbzRjYWV2eW5hM2dMTUlBQUFkRVNVUkJWRDkvUGc0ZE9vU2xTNWRpeFlvVldMRmlCWm8wYVlKNzc3MFg3ZHExUS9mdTNWR25UaDBjUG53WUxWdTJ4SXdaTTlDelowOG9pb0wvL2U5LytPaWpqM0RpeEFuY2M4ODltRHQzTHBZdlh3NFBEdy9VcWxVTFpyTVoyN2R2aDlGb3RIVTdBMEJXVmhaMjdOaUIrUGg0cEtXbG9VT0hEdVdDR29CdG5lVzR1RGhFUlVWQkNBRkZVV3pyS0xkcjF3NHJWNjdFMWF0WE1XM2FOQURBU3krOWhHZWZmUllXaXdXTkd6ZEdlbm82aGc4Zmp1enNiRXlZTUFGUFAvMDBDZ29LY1BueVpiejY2cXZZc0dFRHpwNDlpOERBUUFRR0Jqcmp2NlpLaFlXRnlNck91ZkZJNW1la0hMMmtha0ZFUks0aU9DeGlSZk0yRWJKNW13ajUrYnFOMGhXTUd6ZE9Sa1pHeW52dXVVZU9IajFhYnQ2OFdSb01oa3JQU1VsSmtRc1dMSkJSVVZFeU1qSlM5dW5UUjE2NmRNbmhzWm1abWZLKysrNlRmZnYybFY5ODhZVzBXQ3hTU2lrZmZ2aGhHUmtaS1NNakkyWG56cDNsUXc4OUpMLzg4a3U3YzhlTUdTTWpJeU5sVkZTVVhMMTZ0VFNielJYV3RHalJJdG1uVHgvYmEwWkdSc29lUFhySWwxNTZTUnFOUnJsOSszWTVZY0tFQ3M4M0dBeHkzcng1TWlrcHlhNjl1TGhZTGw2OFdBNGFORWhHUlVYSkhUdDJWUHE5Y2FhTkNWOUw2ODlUY0p1TzFidnZ5a2xjWmdVT0l2cHphdG82ZktKV280a0RnR0ZEaDJEQjNOZlZMZ2taR1JuWXQyOGYrdlhyWnh2RHJDNHBKWktUazJFMm04dk5KaTdyM0xsejhQZjN2K1ZkZGk1ZHVvVFUxRlRjZSsrOWY4Z3NZWVBCVU9INGMwMzA4b3pYRWIvaEt3Q0FZcEZUejZjY3JYanpZQ2RqNEJLUnFwcTM2ZEFiMFA0RUFINzE2MkhQajF0ZFp0Y2dxbG5NWmpPNjlyNGZ1VGNtVFpsTTVuNFpxY2QvVkxrc0c5NFdSRVNxT3BkMGJBK2t6QWVBck93YzdObTNYKzJTcUliYXQvK0FMV3lsbEhrWnFjZDNxMXlTSFFZdUVhbk5KS1ZjYlgydy9zdE5sUjFMVktITjMyNHQrekFlZ0V2ZFo4YkFKU0xWbVJXc2xCSVdBRGg0K0FoeXJ1VldkUXFSbmF6c0hCdytXcnF6a3BTd1NHbitRdVdTeW1IZ0VwSHF6Rko3RmdMSkFKQ1huNC9qSjVNZ3BWUzdMS29ocEpRNGNUSUoyZG0yTlM1T21FenlUR1hucUlHQlMwU3F1K1J1ekJNS2ZwSlNLb1dGUmRqeDQzOXR5L01SVmFYRVpNSzJuVC9oV200ZXBKU0toUHpKWFNtNm9uWmROMlBnRXBINlRwNHNVYVRsYXdHUkxhWEU5ejlzeDY4WE05V3VpbXFJckt2WitQNkhIWkJTUWtCY1Y4ejRPaTB0emVYK1ltUGdFcEZMT0o5eTdBZEZLRWNCNFBLVnEvaGkzVVoySzFPVnBKVDQ5UE40Wk4zb1RsYUFFeGRTajI1WHVTeUhHTGhFNUNyTWlzWDhCbTdzSHZURitpK1JsSHhLNVpMSTFaMUtPWTFQMTFnWGxKSW14V0o1R1lCTDd2UEl3Q1VpbDNFaDVlUXVTSHdGbE80RE8rUE5meVAvdW11c3IweXU1L3IxNjVpNzRCMFVHMndiem0rK2NQcll6eXFYVlNFR0xoRzVFc1ZVWW5sRFNwa0hBTWVPbmNCbmE5YkNaREtyWFJlNUdJdkZnbFZyNHZITC9vTUFBQ21SWnpJcnNRQmNkbE5sQmk0UnVaUU12ZVVVQkpZQnNzUnNzZURUeitPeGIvOEJ0Y3NpRjNQb1NDSStYUk9Qa3RMdEIwMkEvRUFZcmgxUnU2N0tjQzFsSW5JNWdTM2FOblZ6ZC90V0kwUTdBR2dlM0JSclAvc0U5Vzl4SXdHNk8yWG41T0N4RWM4ZzdYdzZBRUJLZWM2c0ZQZktTRW41VmVYU0tzVXJYQ0p5T1JmUG5rd0hMTTlLUmVZQ3dMbTBkUHp0NzgvaHpMazBLSXJMOWhqU0hhWW9DazZubnNHbzV5YitGcmFLekRWQkdlSHFZUXNBM0pLRGlGeFNYdGFWQ3o0TkFrNW9CSG9Cb2s1V2RqWitPWEFRdm5YcUlMUlZTd2pCRHJvL0UwVlJzT1dIN1pnMWV4NU8zcGk5TGlYU3BNRDRDOG1KUDZoY1hyVXdjSW5JWmVWbFhUN2oyeURnVnlGRlh3aDRabWZuWU0vZS9VaE9PWTNtelp1aGZyMjZETjY3bkpRU3AxSlM4ZGJiY2ZqUGlrOXhNZlBTalNlUUp5SEhuMDgrdWdrdVBGR3FMUDZrRXBITEN3cHQvN0NiUnJkTVF0WVhRbWdBUU8vaGdiOE8raitNaXZrYjZ0YjFoYnU3Rzl6ZDNlSGg3ZzZOUnNNZ3JtR2tsTEFvQ2twS1NtNzhNeUUzTncvTFY2MUd3dGZmd21nMFdvOVRCRVNPV1ZFbVhFaEpkTGtOQ2lyRG4wZ2lxaEdDd2pwMDBFSDdJZ1FlRllDWHRWMmowYUJoUTM4MGF1aVBoZzBiSWpDZ0lieThQQm00Tll5VVFFRmhBUzVkdW9KTGw2OGc4OUlsWExtYUJZdkZVdllnZ3dRK2wyYTU1SHhxNGlIMXFyMDkvSWtrb2hxalhxdFdQdDVhcjN1RXdLc0ErZ21tNnArQ2xGSUM4cjhtS1Y0dnRoUWV6RWxOelZlN3B0dkJIMVlpcW9tMFRWdUZEOUpveFRRaDBCb1FIaEp3RndJNkthWFcydTFNTll1VVVoRkNXS1NFV1FBbGdEUkt5RE5TMGN3K24zTGtCd0FtdFd2OFBSaTRSRlNUYVp1RnRBK1ZPbDJRMWlJREZBM3FBTUpIQUc1cUYwYTNUZ0ltQ1hsZEsyU2VCWnBNbUV5L3BxZWVPQVVYWFJ1WmlJaUlpSWlJaUlpSWlJaUlpSWlJaUlpSWlJaUlpSWlJaUlpSWlJaUlpSWlJaUlpSWlJaUlpSWlJaUlpSWlJaUlpSWlJaUlpSWlJaUlpSWlJaUlpSWlJaUlpSWlJaUlpSWlJaUlpSWlJaUlpSWlJaUlpSWlJaUlpSWlJaUlpSWlJaUlpSWlJaUlpSWlJaUlpSWlJaUlpSWlJaUlpSWlJaUlpSWlJaUlpSWlJakl4ZjAvQVFwMDlmdXo0WjBBQUFBQVNVVk9SSzVDWUlJ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160</Pages>
  <Words>74934</Words>
  <Characters>105914</Characters>
  <Lines>0</Lines>
  <Paragraphs>0</Paragraphs>
  <TotalTime>7</TotalTime>
  <ScaleCrop>false</ScaleCrop>
  <LinksUpToDate>false</LinksUpToDate>
  <CharactersWithSpaces>107597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2024-07-02T07:20:00Z</dcterms:created>
  <dc:creator>ourchem</dc:creator>
  <cp:lastModifiedBy>ABBY</cp:lastModifiedBy>
  <dcterms:modified xsi:type="dcterms:W3CDTF">2024-08-12T09:45:53Z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38A0BC8CFCC243C1A9AAF9F3822599AB_12</vt:lpwstr>
  </property>
</Properties>
</file>